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PlainText"/>
        <w:ind w:firstLine="420" w:firstLineChars="200"/>
        <w:rPr>
          <w:rFonts w:ascii="Times New Roman" w:hAnsi="Times New Roman" w:cs="Times New Roman"/>
          <w:b/>
          <w:color w:val="FF0000"/>
        </w:rPr>
      </w:pPr>
      <w:r>
        <w:rPr>
          <w:rFonts w:ascii="Times New Roman" w:hAnsi="Times New Roman" w:cs="Times New Roman"/>
          <w:b/>
          <w:color w:val="FF0000"/>
        </w:rPr>
        <w:drawing>
          <wp:anchor simplePos="0" relativeHeight="251658240" behindDoc="0" locked="0" layoutInCell="1" allowOverlap="1">
            <wp:simplePos x="0" y="0"/>
            <wp:positionH relativeFrom="page">
              <wp:posOffset>11188700</wp:posOffset>
            </wp:positionH>
            <wp:positionV relativeFrom="topMargin">
              <wp:posOffset>12585700</wp:posOffset>
            </wp:positionV>
            <wp:extent cx="355600" cy="4953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2632557" name=""/>
                    <pic:cNvPicPr>
                      <a:picLocks noChangeAspect="1"/>
                    </pic:cNvPicPr>
                  </pic:nvPicPr>
                  <pic:blipFill>
                    <a:blip xmlns:r="http://schemas.openxmlformats.org/officeDocument/2006/relationships" r:embed="rId5"/>
                    <a:stretch>
                      <a:fillRect/>
                    </a:stretch>
                  </pic:blipFill>
                  <pic:spPr>
                    <a:xfrm>
                      <a:off x="0" y="0"/>
                      <a:ext cx="355600" cy="495300"/>
                    </a:xfrm>
                    <a:prstGeom prst="rect">
                      <a:avLst/>
                    </a:prstGeom>
                  </pic:spPr>
                </pic:pic>
              </a:graphicData>
            </a:graphic>
          </wp:anchor>
        </w:drawing>
      </w:r>
    </w:p>
    <w:p>
      <w:pPr>
        <w:pStyle w:val="PlainText"/>
        <w:ind w:firstLine="640" w:firstLineChars="200"/>
        <w:jc w:val="center"/>
        <w:rPr>
          <w:rFonts w:ascii="Times New Roman" w:hAnsi="Times New Roman" w:cs="Times New Roman"/>
          <w:sz w:val="32"/>
          <w:szCs w:val="32"/>
        </w:rPr>
      </w:pPr>
      <w:r>
        <w:rPr>
          <w:rFonts w:ascii="Times New Roman" w:hAnsi="Times New Roman" w:cs="Times New Roman" w:hint="eastAsia"/>
          <w:sz w:val="32"/>
          <w:szCs w:val="32"/>
        </w:rPr>
        <w:t>2020</w:t>
      </w:r>
      <w:r>
        <w:rPr>
          <w:rFonts w:ascii="Times New Roman" w:hAnsi="Times New Roman" w:cs="Times New Roman"/>
          <w:sz w:val="32"/>
          <w:szCs w:val="32"/>
        </w:rPr>
        <w:t>年河北省初中毕业生升学文化课考试</w:t>
      </w:r>
    </w:p>
    <w:p>
      <w:pPr>
        <w:pStyle w:val="PlainText"/>
        <w:ind w:firstLine="640" w:firstLineChars="200"/>
        <w:jc w:val="center"/>
        <w:rPr>
          <w:rFonts w:ascii="Times New Roman" w:hAnsi="Times New Roman" w:cs="Times New Roman" w:hint="eastAsia"/>
          <w:sz w:val="32"/>
          <w:szCs w:val="32"/>
        </w:rPr>
      </w:pPr>
      <w:r>
        <w:rPr>
          <w:rFonts w:ascii="Times New Roman" w:eastAsia="黑体" w:hAnsi="Times New Roman" w:cs="Times New Roman"/>
          <w:sz w:val="32"/>
          <w:szCs w:val="32"/>
        </w:rPr>
        <w:t>阶段检测(二)　法治</w:t>
      </w:r>
    </w:p>
    <w:p>
      <w:pPr>
        <w:pStyle w:val="PlainText"/>
        <w:ind w:firstLine="560" w:firstLineChars="200"/>
        <w:jc w:val="center"/>
        <w:rPr>
          <w:rFonts w:ascii="Times New Roman" w:hAnsi="Times New Roman" w:cs="Times New Roman"/>
          <w:sz w:val="28"/>
          <w:szCs w:val="28"/>
        </w:rPr>
      </w:pPr>
      <w:r>
        <w:rPr>
          <w:rFonts w:ascii="Times New Roman" w:eastAsia="楷体_GB2312" w:hAnsi="Times New Roman" w:cs="Times New Roman"/>
          <w:sz w:val="28"/>
          <w:szCs w:val="28"/>
        </w:rPr>
        <w:t>(时间：60分钟　满分：60分)</w:t>
      </w:r>
    </w:p>
    <w:p>
      <w:pPr>
        <w:pStyle w:val="PlainText"/>
        <w:ind w:firstLine="560" w:firstLineChars="200"/>
        <w:jc w:val="center"/>
        <w:rPr>
          <w:rFonts w:ascii="Times New Roman" w:eastAsia="MingLiU_HKSCS" w:hAnsi="Times New Roman" w:cs="Times New Roman" w:hint="eastAsia"/>
          <w:sz w:val="28"/>
          <w:szCs w:val="28"/>
        </w:rPr>
      </w:pPr>
      <w:r>
        <w:rPr>
          <w:rFonts w:ascii="Times New Roman" w:hAnsi="Times New Roman" w:cs="Times New Roman"/>
          <w:sz w:val="28"/>
          <w:szCs w:val="28"/>
        </w:rPr>
        <w:t>班级：________　　姓名：________　　分数：________</w:t>
      </w:r>
      <w:r>
        <w:rPr>
          <w:rFonts w:ascii="Times New Roman" w:hAnsi="Times New Roman" w:cs="Times New Roman" w:hint="eastAsia"/>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一、选</w:t>
      </w:r>
      <w:r>
        <w:rPr>
          <w:rFonts w:ascii="Times New Roman" w:eastAsia="黑体" w:hAnsi="Times New Roman" w:cs="Times New Roman" w:hint="eastAsia"/>
          <w:sz w:val="28"/>
          <w:szCs w:val="28"/>
        </w:rPr>
        <w:t>择题(</w:t>
      </w:r>
      <w:r>
        <w:rPr>
          <w:rFonts w:ascii="Times New Roman" w:eastAsia="黑体" w:hAnsi="Times New Roman" w:cs="Times New Roman"/>
          <w:sz w:val="28"/>
          <w:szCs w:val="28"/>
        </w:rPr>
        <w:t>1—10题每题2分</w:t>
      </w:r>
      <w:r>
        <w:rPr>
          <w:rFonts w:ascii="MingLiU_HKSCS" w:eastAsia="MingLiU_HKSCS" w:hAnsi="MingLiU_HKSCS" w:cs="MingLiU_HKSCS" w:hint="eastAsia"/>
          <w:sz w:val="28"/>
          <w:szCs w:val="28"/>
        </w:rPr>
        <w:t>，</w:t>
      </w:r>
      <w:r>
        <w:rPr>
          <w:rFonts w:ascii="Times New Roman" w:eastAsia="黑体" w:hAnsi="Times New Roman" w:cs="Times New Roman" w:hint="eastAsia"/>
          <w:sz w:val="28"/>
          <w:szCs w:val="28"/>
        </w:rPr>
        <w:t>11—12</w:t>
      </w:r>
      <w:r>
        <w:rPr>
          <w:rFonts w:ascii="Times New Roman" w:eastAsia="黑体" w:hAnsi="Times New Roman" w:cs="Times New Roman"/>
          <w:sz w:val="28"/>
          <w:szCs w:val="28"/>
        </w:rPr>
        <w:t>题每题3分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共26分。在每题列出的四个选项中</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只有一项是最符合题目要求的。)</w:t>
      </w:r>
    </w:p>
    <w:p>
      <w:pPr>
        <w:pStyle w:val="PlainText"/>
        <w:ind w:firstLine="560" w:firstLineChars="200"/>
        <w:rPr>
          <w:rFonts w:ascii="Times New Roman" w:hAnsi="Times New Roman" w:cs="Times New Roman"/>
          <w:sz w:val="28"/>
          <w:szCs w:val="28"/>
        </w:rPr>
      </w:pPr>
      <w:r>
        <w:rPr>
          <w:rFonts w:ascii="Times New Roman" w:hAnsi="Times New Roman" w:cs="Times New Roman" w:hint="eastAsia"/>
          <w:sz w:val="28"/>
          <w:szCs w:val="28"/>
        </w:rPr>
        <w:t>1</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(2019·黄冈)</w:t>
      </w:r>
      <w:r>
        <w:rPr>
          <w:rFonts w:ascii="Times New Roman" w:hAnsi="Times New Roman" w:cs="Times New Roman"/>
          <w:sz w:val="28"/>
          <w:szCs w:val="28"/>
        </w:rPr>
        <w:t>下列生活情景的做法和</w:t>
      </w:r>
      <w:r>
        <w:rPr>
          <w:rFonts w:hAnsi="宋体" w:cs="Times New Roman"/>
          <w:sz w:val="28"/>
          <w:szCs w:val="28"/>
        </w:rPr>
        <w:t>“</w:t>
      </w:r>
      <w:r>
        <w:rPr>
          <w:rFonts w:ascii="Times New Roman" w:hAnsi="Times New Roman" w:cs="Times New Roman"/>
          <w:sz w:val="28"/>
          <w:szCs w:val="28"/>
        </w:rPr>
        <w:t>四大保护</w:t>
      </w:r>
      <w:r>
        <w:rPr>
          <w:rFonts w:hAnsi="宋体" w:cs="Times New Roman"/>
          <w:sz w:val="28"/>
          <w:szCs w:val="28"/>
        </w:rPr>
        <w:t>”</w:t>
      </w:r>
      <w:r>
        <w:rPr>
          <w:rFonts w:ascii="Times New Roman" w:hAnsi="Times New Roman" w:cs="Times New Roman"/>
          <w:sz w:val="28"/>
          <w:szCs w:val="28"/>
        </w:rPr>
        <w:t>的要求对应一致的是(　</w:t>
      </w:r>
      <w:r>
        <w:rPr>
          <w:rFonts w:ascii="Times New Roman" w:hAnsi="Times New Roman" w:cs="Times New Roman"/>
          <w:b/>
          <w:sz w:val="28"/>
          <w:szCs w:val="28"/>
        </w:rPr>
        <w:t>C</w:t>
      </w:r>
      <w:r>
        <w:rPr>
          <w:rFonts w:ascii="Times New Roman" w:hAnsi="Times New Roman" w:cs="Times New Roman"/>
          <w:sz w:val="28"/>
          <w:szCs w:val="28"/>
        </w:rPr>
        <w:t>　)</w:t>
      </w:r>
    </w:p>
    <w:tbl>
      <w:tblPr>
        <w:tblStyle w:val="TableNormal"/>
        <w:tblW w:w="9002" w:type="dxa"/>
        <w:jc w:val="center"/>
        <w:tblInd w:w="-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
      <w:tblGrid>
        <w:gridCol w:w="1003"/>
        <w:gridCol w:w="1596"/>
        <w:gridCol w:w="6403"/>
      </w:tblGrid>
      <w:tr>
        <w:tblPrEx>
          <w:tblW w:w="9002" w:type="dxa"/>
          <w:jc w:val="center"/>
          <w:tblInd w:w="-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0" w:type="dxa"/>
            <w:left w:w="108" w:type="dxa"/>
            <w:bottom w:w="0" w:type="dxa"/>
            <w:right w:w="108" w:type="dxa"/>
          </w:tblCellMar>
        </w:tblPrEx>
        <w:trPr>
          <w:jc w:val="center"/>
        </w:trPr>
        <w:tc>
          <w:tcPr>
            <w:tcW w:w="1003"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选项</w:t>
            </w:r>
          </w:p>
        </w:tc>
        <w:tc>
          <w:tcPr>
            <w:tcW w:w="159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四道防线</w:t>
            </w:r>
          </w:p>
        </w:tc>
        <w:tc>
          <w:tcPr>
            <w:tcW w:w="6403" w:type="dxa"/>
            <w:shd w:val="clear" w:color="auto" w:fill="auto"/>
            <w:vAlign w:val="center"/>
          </w:tcPr>
          <w:p>
            <w:pPr>
              <w:pStyle w:val="PlainText"/>
              <w:jc w:val="center"/>
              <w:rPr>
                <w:rFonts w:ascii="MingLiU_HKSCS" w:eastAsia="MingLiU_HKSCS" w:hAnsi="MingLiU_HKSCS" w:cs="MingLiU_HKSCS" w:hint="eastAsia"/>
                <w:sz w:val="28"/>
                <w:szCs w:val="28"/>
              </w:rPr>
            </w:pPr>
            <w:r>
              <w:rPr>
                <w:rFonts w:ascii="Times New Roman" w:hAnsi="Times New Roman" w:cs="Times New Roman"/>
                <w:sz w:val="28"/>
                <w:szCs w:val="28"/>
              </w:rPr>
              <w:t>生活情景</w:t>
            </w:r>
          </w:p>
        </w:tc>
      </w:tr>
      <w:tr>
        <w:tblPrEx>
          <w:tblW w:w="9002" w:type="dxa"/>
          <w:jc w:val="center"/>
          <w:tblInd w:w="-884" w:type="dxa"/>
          <w:tblLayout w:type="fixed"/>
          <w:tblCellMar>
            <w:top w:w="0" w:type="dxa"/>
            <w:left w:w="108" w:type="dxa"/>
            <w:bottom w:w="0" w:type="dxa"/>
            <w:right w:w="108" w:type="dxa"/>
          </w:tblCellMar>
        </w:tblPrEx>
        <w:trPr>
          <w:jc w:val="center"/>
        </w:trPr>
        <w:tc>
          <w:tcPr>
            <w:tcW w:w="1003" w:type="dxa"/>
            <w:shd w:val="clear" w:color="auto" w:fill="auto"/>
            <w:vAlign w:val="center"/>
          </w:tcPr>
          <w:p>
            <w:pPr>
              <w:pStyle w:val="PlainText"/>
              <w:jc w:val="center"/>
              <w:rPr>
                <w:rFonts w:ascii="Times New Roman" w:hAnsi="Times New Roman" w:cs="Times New Roman"/>
                <w:sz w:val="28"/>
                <w:szCs w:val="28"/>
              </w:rPr>
            </w:pPr>
            <w:r>
              <w:rPr>
                <w:rFonts w:hAnsi="宋体" w:cs="Times New Roman"/>
                <w:sz w:val="28"/>
                <w:szCs w:val="28"/>
              </w:rPr>
              <w:t>①</w:t>
            </w:r>
          </w:p>
        </w:tc>
        <w:tc>
          <w:tcPr>
            <w:tcW w:w="159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家庭保护</w:t>
            </w:r>
          </w:p>
        </w:tc>
        <w:tc>
          <w:tcPr>
            <w:tcW w:w="6403"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hAnsi="Times New Roman" w:cs="Times New Roman"/>
                <w:sz w:val="28"/>
                <w:szCs w:val="28"/>
              </w:rPr>
              <w:t>公安机关对伤害女儿的刘某开出了一张《反家庭暴力告诫书》</w:t>
            </w:r>
          </w:p>
        </w:tc>
      </w:tr>
      <w:tr>
        <w:tblPrEx>
          <w:tblW w:w="9002" w:type="dxa"/>
          <w:jc w:val="center"/>
          <w:tblInd w:w="-884" w:type="dxa"/>
          <w:tblLayout w:type="fixed"/>
          <w:tblCellMar>
            <w:top w:w="0" w:type="dxa"/>
            <w:left w:w="108" w:type="dxa"/>
            <w:bottom w:w="0" w:type="dxa"/>
            <w:right w:w="108" w:type="dxa"/>
          </w:tblCellMar>
        </w:tblPrEx>
        <w:trPr>
          <w:jc w:val="center"/>
        </w:trPr>
        <w:tc>
          <w:tcPr>
            <w:tcW w:w="1003" w:type="dxa"/>
            <w:shd w:val="clear" w:color="auto" w:fill="auto"/>
            <w:vAlign w:val="center"/>
          </w:tcPr>
          <w:p>
            <w:pPr>
              <w:pStyle w:val="PlainText"/>
              <w:jc w:val="center"/>
              <w:rPr>
                <w:rFonts w:ascii="Times New Roman" w:hAnsi="Times New Roman" w:cs="Times New Roman"/>
                <w:sz w:val="28"/>
                <w:szCs w:val="28"/>
              </w:rPr>
            </w:pPr>
            <w:r>
              <w:rPr>
                <w:rFonts w:hAnsi="宋体" w:cs="Times New Roman"/>
                <w:sz w:val="28"/>
                <w:szCs w:val="28"/>
              </w:rPr>
              <w:t>②</w:t>
            </w:r>
          </w:p>
        </w:tc>
        <w:tc>
          <w:tcPr>
            <w:tcW w:w="159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学校保护</w:t>
            </w:r>
          </w:p>
        </w:tc>
        <w:tc>
          <w:tcPr>
            <w:tcW w:w="6403"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hAnsi="Times New Roman" w:cs="Times New Roman"/>
                <w:sz w:val="28"/>
                <w:szCs w:val="28"/>
              </w:rPr>
              <w:t>某中学开</w:t>
            </w:r>
            <w:r>
              <w:rPr>
                <w:rFonts w:ascii="Times New Roman" w:hAnsi="Times New Roman" w:cs="Times New Roman" w:hint="eastAsia"/>
                <w:sz w:val="28"/>
                <w:szCs w:val="28"/>
              </w:rPr>
              <w:t>展</w:t>
            </w:r>
            <w:r>
              <w:rPr>
                <w:rFonts w:hAnsi="宋体" w:cs="Times New Roman" w:hint="eastAsia"/>
                <w:sz w:val="28"/>
                <w:szCs w:val="28"/>
              </w:rPr>
              <w:t>“</w:t>
            </w:r>
            <w:r>
              <w:rPr>
                <w:rFonts w:ascii="Times New Roman" w:hAnsi="Times New Roman" w:cs="Times New Roman" w:hint="eastAsia"/>
                <w:sz w:val="28"/>
                <w:szCs w:val="28"/>
              </w:rPr>
              <w:t>抵制校园暴力</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共建和谐校园普法宣传活动</w:t>
            </w:r>
          </w:p>
        </w:tc>
      </w:tr>
      <w:tr>
        <w:tblPrEx>
          <w:tblW w:w="9002" w:type="dxa"/>
          <w:jc w:val="center"/>
          <w:tblInd w:w="-884" w:type="dxa"/>
          <w:tblLayout w:type="fixed"/>
          <w:tblCellMar>
            <w:top w:w="0" w:type="dxa"/>
            <w:left w:w="108" w:type="dxa"/>
            <w:bottom w:w="0" w:type="dxa"/>
            <w:right w:w="108" w:type="dxa"/>
          </w:tblCellMar>
        </w:tblPrEx>
        <w:trPr>
          <w:jc w:val="center"/>
        </w:trPr>
        <w:tc>
          <w:tcPr>
            <w:tcW w:w="1003" w:type="dxa"/>
            <w:shd w:val="clear" w:color="auto" w:fill="auto"/>
            <w:vAlign w:val="center"/>
          </w:tcPr>
          <w:p>
            <w:pPr>
              <w:pStyle w:val="PlainText"/>
              <w:jc w:val="center"/>
              <w:rPr>
                <w:rFonts w:ascii="Times New Roman" w:hAnsi="Times New Roman" w:cs="Times New Roman"/>
                <w:sz w:val="28"/>
                <w:szCs w:val="28"/>
              </w:rPr>
            </w:pPr>
            <w:r>
              <w:rPr>
                <w:rFonts w:hAnsi="宋体" w:cs="Times New Roman"/>
                <w:sz w:val="28"/>
                <w:szCs w:val="28"/>
              </w:rPr>
              <w:t>③</w:t>
            </w:r>
          </w:p>
        </w:tc>
        <w:tc>
          <w:tcPr>
            <w:tcW w:w="159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社会保护</w:t>
            </w:r>
          </w:p>
        </w:tc>
        <w:tc>
          <w:tcPr>
            <w:tcW w:w="6403" w:type="dxa"/>
            <w:shd w:val="clear" w:color="auto" w:fill="auto"/>
            <w:vAlign w:val="center"/>
          </w:tcPr>
          <w:p>
            <w:pPr>
              <w:pStyle w:val="PlainText"/>
              <w:jc w:val="left"/>
              <w:rPr>
                <w:rFonts w:ascii="MingLiU_HKSCS" w:eastAsia="MingLiU_HKSCS" w:hAnsi="MingLiU_HKSCS" w:cs="MingLiU_HKSCS" w:hint="eastAsia"/>
                <w:sz w:val="28"/>
                <w:szCs w:val="28"/>
              </w:rPr>
            </w:pPr>
            <w:r>
              <w:rPr>
                <w:rFonts w:ascii="Times New Roman" w:hAnsi="Times New Roman" w:cs="Times New Roman"/>
                <w:sz w:val="28"/>
                <w:szCs w:val="28"/>
              </w:rPr>
              <w:t>全国</w:t>
            </w:r>
            <w:r>
              <w:rPr>
                <w:rFonts w:hAnsi="宋体" w:cs="Times New Roman"/>
                <w:sz w:val="28"/>
                <w:szCs w:val="28"/>
              </w:rPr>
              <w:t>“</w:t>
            </w:r>
            <w:r>
              <w:rPr>
                <w:rFonts w:ascii="Times New Roman" w:hAnsi="Times New Roman" w:cs="Times New Roman"/>
                <w:sz w:val="28"/>
                <w:szCs w:val="28"/>
              </w:rPr>
              <w:t>扫黄打非</w:t>
            </w:r>
            <w:r>
              <w:rPr>
                <w:rFonts w:hAnsi="宋体" w:cs="Times New Roman"/>
                <w:sz w:val="28"/>
                <w:szCs w:val="28"/>
              </w:rPr>
              <w:t>”</w:t>
            </w:r>
            <w:r>
              <w:rPr>
                <w:rFonts w:ascii="Times New Roman" w:hAnsi="Times New Roman" w:cs="Times New Roman"/>
                <w:sz w:val="28"/>
                <w:szCs w:val="28"/>
              </w:rPr>
              <w:t>工作小组办公室要求严查儿童</w:t>
            </w:r>
            <w:r>
              <w:rPr>
                <w:rFonts w:hAnsi="宋体" w:cs="Times New Roman"/>
                <w:sz w:val="28"/>
                <w:szCs w:val="28"/>
              </w:rPr>
              <w:t>“</w:t>
            </w:r>
            <w:r>
              <w:rPr>
                <w:rFonts w:ascii="Times New Roman" w:hAnsi="Times New Roman" w:cs="Times New Roman"/>
                <w:sz w:val="28"/>
                <w:szCs w:val="28"/>
              </w:rPr>
              <w:t>邪典</w:t>
            </w:r>
            <w:r>
              <w:rPr>
                <w:rFonts w:hAnsi="宋体" w:cs="Times New Roman"/>
                <w:sz w:val="28"/>
                <w:szCs w:val="28"/>
              </w:rPr>
              <w:t>”</w:t>
            </w:r>
            <w:r>
              <w:rPr>
                <w:rFonts w:ascii="Times New Roman" w:hAnsi="Times New Roman" w:cs="Times New Roman"/>
                <w:sz w:val="28"/>
                <w:szCs w:val="28"/>
              </w:rPr>
              <w:t>视频源头</w:t>
            </w:r>
          </w:p>
        </w:tc>
      </w:tr>
      <w:tr>
        <w:tblPrEx>
          <w:tblW w:w="9002" w:type="dxa"/>
          <w:jc w:val="center"/>
          <w:tblInd w:w="-884" w:type="dxa"/>
          <w:tblLayout w:type="fixed"/>
          <w:tblCellMar>
            <w:top w:w="0" w:type="dxa"/>
            <w:left w:w="108" w:type="dxa"/>
            <w:bottom w:w="0" w:type="dxa"/>
            <w:right w:w="108" w:type="dxa"/>
          </w:tblCellMar>
        </w:tblPrEx>
        <w:trPr>
          <w:jc w:val="center"/>
        </w:trPr>
        <w:tc>
          <w:tcPr>
            <w:tcW w:w="1003" w:type="dxa"/>
            <w:shd w:val="clear" w:color="auto" w:fill="auto"/>
            <w:vAlign w:val="center"/>
          </w:tcPr>
          <w:p>
            <w:pPr>
              <w:pStyle w:val="PlainText"/>
              <w:jc w:val="center"/>
              <w:rPr>
                <w:rFonts w:ascii="Times New Roman" w:hAnsi="Times New Roman" w:cs="Times New Roman"/>
                <w:sz w:val="28"/>
                <w:szCs w:val="28"/>
              </w:rPr>
            </w:pPr>
            <w:r>
              <w:rPr>
                <w:rFonts w:hAnsi="宋体" w:cs="Times New Roman"/>
                <w:sz w:val="28"/>
                <w:szCs w:val="28"/>
              </w:rPr>
              <w:t>④</w:t>
            </w:r>
          </w:p>
        </w:tc>
        <w:tc>
          <w:tcPr>
            <w:tcW w:w="1596" w:type="dxa"/>
            <w:shd w:val="clear" w:color="auto" w:fill="auto"/>
            <w:vAlign w:val="center"/>
          </w:tcPr>
          <w:p>
            <w:pPr>
              <w:pStyle w:val="PlainText"/>
              <w:jc w:val="center"/>
              <w:rPr>
                <w:rFonts w:ascii="Times New Roman" w:hAnsi="Times New Roman" w:cs="Times New Roman"/>
                <w:sz w:val="28"/>
                <w:szCs w:val="28"/>
              </w:rPr>
            </w:pPr>
            <w:r>
              <w:rPr>
                <w:rFonts w:ascii="Times New Roman" w:hAnsi="Times New Roman" w:cs="Times New Roman"/>
                <w:sz w:val="28"/>
                <w:szCs w:val="28"/>
              </w:rPr>
              <w:t>司法保护</w:t>
            </w:r>
          </w:p>
        </w:tc>
        <w:tc>
          <w:tcPr>
            <w:tcW w:w="6403" w:type="dxa"/>
            <w:shd w:val="clear" w:color="auto" w:fill="auto"/>
            <w:vAlign w:val="center"/>
          </w:tcPr>
          <w:p>
            <w:pPr>
              <w:pStyle w:val="PlainText"/>
              <w:jc w:val="left"/>
              <w:rPr>
                <w:rFonts w:ascii="Times New Roman" w:eastAsia="MingLiU_HKSCS" w:hAnsi="Times New Roman" w:cs="Times New Roman" w:hint="eastAsia"/>
                <w:sz w:val="28"/>
                <w:szCs w:val="28"/>
              </w:rPr>
            </w:pPr>
            <w:r>
              <w:rPr>
                <w:rFonts w:ascii="Times New Roman" w:hAnsi="Times New Roman" w:cs="Times New Roman"/>
                <w:sz w:val="28"/>
                <w:szCs w:val="28"/>
              </w:rPr>
              <w:t>人民法院不公开审理未成年人违法犯罪案件</w:t>
            </w:r>
          </w:p>
        </w:tc>
      </w:tr>
    </w:tbl>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hAnsi="宋体" w:cs="Times New Roman"/>
          <w:sz w:val="28"/>
          <w:szCs w:val="28"/>
        </w:rPr>
        <w:t>①②③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①②④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②③④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 xml:space="preserve">  </w:t>
      </w:r>
      <w:r>
        <w:rPr>
          <w:rFonts w:ascii="Times New Roman" w:hAnsi="Times New Roman" w:cs="Times New Roman"/>
          <w:sz w:val="28"/>
          <w:szCs w:val="28"/>
        </w:rPr>
        <w:t>D．</w:t>
      </w:r>
      <w:r>
        <w:rPr>
          <w:rFonts w:hAnsi="宋体" w:cs="Times New Roman"/>
          <w:sz w:val="28"/>
          <w:szCs w:val="28"/>
        </w:rPr>
        <w:t>①②③④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(2019·北部湾)</w:t>
      </w:r>
      <w:r>
        <w:rPr>
          <w:rFonts w:ascii="Times New Roman" w:hAnsi="Times New Roman" w:cs="Times New Roman"/>
          <w:sz w:val="28"/>
          <w:szCs w:val="28"/>
        </w:rPr>
        <w:t>2019年《中共中央国务院关于坚持农业农村优先发展做好</w:t>
      </w:r>
      <w:r>
        <w:rPr>
          <w:rFonts w:hAnsi="宋体" w:cs="Times New Roman"/>
          <w:sz w:val="28"/>
          <w:szCs w:val="28"/>
        </w:rPr>
        <w:t>“</w:t>
      </w:r>
      <w:r>
        <w:rPr>
          <w:rFonts w:ascii="Times New Roman" w:hAnsi="Times New Roman" w:cs="Times New Roman"/>
          <w:sz w:val="28"/>
          <w:szCs w:val="28"/>
        </w:rPr>
        <w:t>三农</w:t>
      </w:r>
      <w:r>
        <w:rPr>
          <w:rFonts w:hAnsi="宋体" w:cs="Times New Roman"/>
          <w:sz w:val="28"/>
          <w:szCs w:val="28"/>
        </w:rPr>
        <w:t>”</w:t>
      </w:r>
      <w:r>
        <w:rPr>
          <w:rFonts w:ascii="Times New Roman" w:hAnsi="Times New Roman" w:cs="Times New Roman"/>
          <w:sz w:val="28"/>
          <w:szCs w:val="28"/>
        </w:rPr>
        <w:t>工作的若干意见》将</w:t>
      </w:r>
      <w:r>
        <w:rPr>
          <w:rFonts w:hAnsi="宋体" w:cs="Times New Roman"/>
          <w:sz w:val="28"/>
          <w:szCs w:val="28"/>
        </w:rPr>
        <w:t>“</w:t>
      </w:r>
      <w:r>
        <w:rPr>
          <w:rFonts w:ascii="Times New Roman" w:hAnsi="Times New Roman" w:cs="Times New Roman"/>
          <w:sz w:val="28"/>
          <w:szCs w:val="28"/>
        </w:rPr>
        <w:t>聚力精准施策</w:t>
      </w:r>
      <w:r>
        <w:rPr>
          <w:rFonts w:ascii="Times New Roman" w:eastAsia="MingLiU_HKSCS" w:hAnsi="Times New Roman" w:cs="Times New Roman" w:hint="eastAsia"/>
          <w:sz w:val="28"/>
          <w:szCs w:val="28"/>
        </w:rPr>
        <w:t>，</w:t>
      </w:r>
      <w:r>
        <w:rPr>
          <w:rFonts w:ascii="Times New Roman" w:hAnsi="Times New Roman" w:cs="Times New Roman"/>
          <w:sz w:val="28"/>
          <w:szCs w:val="28"/>
        </w:rPr>
        <w:t>决战决胜脱贫攻坚</w:t>
      </w:r>
      <w:r>
        <w:rPr>
          <w:rFonts w:hAnsi="宋体" w:cs="Times New Roman"/>
          <w:sz w:val="28"/>
          <w:szCs w:val="28"/>
        </w:rPr>
        <w:t>”</w:t>
      </w:r>
      <w:r>
        <w:rPr>
          <w:rFonts w:ascii="Times New Roman" w:hAnsi="Times New Roman" w:cs="Times New Roman"/>
          <w:sz w:val="28"/>
          <w:szCs w:val="28"/>
        </w:rPr>
        <w:t>摆在首位。从人权角度看</w:t>
      </w:r>
      <w:r>
        <w:rPr>
          <w:rFonts w:ascii="Times New Roman" w:eastAsia="MingLiU_HKSCS" w:hAnsi="Times New Roman" w:cs="Times New Roman" w:hint="eastAsia"/>
          <w:sz w:val="28"/>
          <w:szCs w:val="28"/>
        </w:rPr>
        <w:t>，</w:t>
      </w:r>
      <w:r>
        <w:rPr>
          <w:rFonts w:ascii="Times New Roman" w:hAnsi="Times New Roman" w:cs="Times New Roman"/>
          <w:sz w:val="28"/>
          <w:szCs w:val="28"/>
        </w:rPr>
        <w:t>这是因为(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贫穷是实现人权的最大障碍</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②</w:t>
      </w:r>
      <w:r>
        <w:rPr>
          <w:rFonts w:ascii="Times New Roman" w:hAnsi="Times New Roman" w:cs="Times New Roman"/>
          <w:sz w:val="28"/>
          <w:szCs w:val="28"/>
        </w:rPr>
        <w:t>尊重和保障人权是我国的宪法原则</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我国开始将农民纳入人权保障范围</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④</w:t>
      </w:r>
      <w:r>
        <w:rPr>
          <w:rFonts w:ascii="Times New Roman" w:hAnsi="Times New Roman" w:cs="Times New Roman"/>
          <w:sz w:val="28"/>
          <w:szCs w:val="28"/>
        </w:rPr>
        <w:t>减贫行动有利于促进贫困人口发展权的实现</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(2019·怀化)</w:t>
      </w:r>
      <w:r>
        <w:rPr>
          <w:rFonts w:hAnsi="宋体" w:cs="Times New Roman"/>
          <w:sz w:val="28"/>
          <w:szCs w:val="28"/>
        </w:rPr>
        <w:t>“</w:t>
      </w:r>
      <w:r>
        <w:rPr>
          <w:rFonts w:ascii="Times New Roman" w:eastAsia="楷体_GB2312" w:hAnsi="Times New Roman" w:cs="Times New Roman"/>
          <w:sz w:val="28"/>
          <w:szCs w:val="28"/>
        </w:rPr>
        <w:t>宪法的生命在于实施</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宪法的权威也在于实施。</w:t>
      </w:r>
      <w:r>
        <w:rPr>
          <w:rFonts w:hAnsi="宋体" w:cs="Times New Roman"/>
          <w:sz w:val="28"/>
          <w:szCs w:val="28"/>
        </w:rPr>
        <w:t>”</w:t>
      </w:r>
      <w:r>
        <w:rPr>
          <w:rFonts w:ascii="Times New Roman" w:hAnsi="Times New Roman" w:cs="Times New Roman"/>
          <w:sz w:val="28"/>
          <w:szCs w:val="28"/>
        </w:rPr>
        <w:t>作为青少年应该(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努力学习宪法知识</w:t>
      </w:r>
      <w:r>
        <w:rPr>
          <w:rFonts w:ascii="Times New Roman" w:eastAsia="MingLiU_HKSCS" w:hAnsi="Times New Roman" w:cs="Times New Roman" w:hint="eastAsia"/>
          <w:sz w:val="28"/>
          <w:szCs w:val="28"/>
        </w:rPr>
        <w:t>，</w:t>
      </w:r>
      <w:r>
        <w:rPr>
          <w:rFonts w:ascii="Times New Roman" w:hAnsi="Times New Roman" w:cs="Times New Roman"/>
          <w:sz w:val="28"/>
          <w:szCs w:val="28"/>
        </w:rPr>
        <w:t>领会宪法原则和精神</w:t>
      </w:r>
      <w:r>
        <w:rPr>
          <w:rFonts w:ascii="Times New Roman" w:hAnsi="Times New Roman" w:cs="Times New Roman" w:hint="eastAsia"/>
          <w:sz w:val="28"/>
          <w:szCs w:val="28"/>
        </w:rPr>
        <w:t>　</w:t>
      </w:r>
      <w:r>
        <w:rPr>
          <w:rFonts w:hAnsi="宋体" w:cs="Times New Roman" w:hint="eastAsia"/>
          <w:sz w:val="28"/>
          <w:szCs w:val="28"/>
        </w:rPr>
        <w:t>②</w:t>
      </w:r>
      <w:r>
        <w:rPr>
          <w:rFonts w:ascii="Times New Roman" w:hAnsi="Times New Roman" w:cs="Times New Roman" w:hint="eastAsia"/>
          <w:sz w:val="28"/>
          <w:szCs w:val="28"/>
        </w:rPr>
        <w:t>认同宪法</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增强对宪法的信服和尊崇　</w:t>
      </w:r>
      <w:r>
        <w:rPr>
          <w:rFonts w:hAnsi="宋体" w:cs="Times New Roman" w:hint="eastAsia"/>
          <w:sz w:val="28"/>
          <w:szCs w:val="28"/>
        </w:rPr>
        <w:t>③</w:t>
      </w:r>
      <w:r>
        <w:rPr>
          <w:rFonts w:ascii="Times New Roman" w:hAnsi="Times New Roman" w:cs="Times New Roman" w:hint="eastAsia"/>
          <w:sz w:val="28"/>
          <w:szCs w:val="28"/>
        </w:rPr>
        <w:t>积极宣传宪法</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维护宪法尊严　</w:t>
      </w:r>
      <w:r>
        <w:rPr>
          <w:rFonts w:hAnsi="宋体" w:cs="Times New Roman" w:hint="eastAsia"/>
          <w:sz w:val="28"/>
          <w:szCs w:val="28"/>
        </w:rPr>
        <w:t>④</w:t>
      </w:r>
      <w:r>
        <w:rPr>
          <w:rFonts w:ascii="Times New Roman" w:hAnsi="Times New Roman" w:cs="Times New Roman" w:hint="eastAsia"/>
          <w:sz w:val="28"/>
          <w:szCs w:val="28"/>
        </w:rPr>
        <w:t>自觉抵制各种妨碍宪法实施的行为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②③④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①③④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4</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(2019·泰安)2019年3月15日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十三届全国人大二次会议在北京闭幕。会议审议批准了政府工作报告、最高人民法院工作报告和最高人民检察院工作报告等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表决通过了《中华人民共和国外商投资法》。</w:t>
      </w:r>
      <w:r>
        <w:rPr>
          <w:rFonts w:ascii="Times New Roman" w:hAnsi="Times New Roman" w:cs="Times New Roman"/>
          <w:sz w:val="28"/>
          <w:szCs w:val="28"/>
        </w:rPr>
        <w:t>这表明(　</w:t>
      </w:r>
      <w:r>
        <w:rPr>
          <w:rFonts w:ascii="Times New Roman" w:hAnsi="Times New Roman" w:cs="Times New Roman"/>
          <w:b/>
          <w:sz w:val="28"/>
          <w:szCs w:val="28"/>
        </w:rPr>
        <w:t>D</w:t>
      </w:r>
      <w:r>
        <w:rPr>
          <w:rFonts w:ascii="Times New Roman" w:hAnsi="Times New Roman" w:cs="Times New Roman"/>
          <w:sz w:val="28"/>
          <w:szCs w:val="28"/>
        </w:rPr>
        <w:t>　</w:t>
      </w:r>
      <w:r>
        <w:rPr>
          <w:rFonts w:ascii="Times New Roman"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hint="eastAsia"/>
          <w:sz w:val="28"/>
          <w:szCs w:val="28"/>
        </w:rPr>
        <w:t>全国人大代表具有立法权　</w:t>
      </w:r>
      <w:r>
        <w:rPr>
          <w:rFonts w:hAnsi="宋体" w:cs="Times New Roman" w:hint="eastAsia"/>
          <w:sz w:val="28"/>
          <w:szCs w:val="28"/>
        </w:rPr>
        <w:t>②</w:t>
      </w:r>
      <w:r>
        <w:rPr>
          <w:rFonts w:ascii="Times New Roman" w:hAnsi="Times New Roman" w:cs="Times New Roman" w:hint="eastAsia"/>
          <w:sz w:val="28"/>
          <w:szCs w:val="28"/>
        </w:rPr>
        <w:t>全国人民代表大会对国务院、最高人民法院、最高人民检察院负责　</w:t>
      </w:r>
      <w:r>
        <w:rPr>
          <w:rFonts w:hAnsi="宋体" w:cs="Times New Roman" w:hint="eastAsia"/>
          <w:sz w:val="28"/>
          <w:szCs w:val="28"/>
        </w:rPr>
        <w:t>③</w:t>
      </w:r>
      <w:r>
        <w:rPr>
          <w:rFonts w:ascii="Times New Roman" w:hAnsi="Times New Roman" w:cs="Times New Roman" w:hint="eastAsia"/>
          <w:sz w:val="28"/>
          <w:szCs w:val="28"/>
        </w:rPr>
        <w:t>全国人民代表大会是最高国家权力机关　</w:t>
      </w:r>
      <w:r>
        <w:rPr>
          <w:rFonts w:hAnsi="宋体" w:cs="Times New Roman" w:hint="eastAsia"/>
          <w:sz w:val="28"/>
          <w:szCs w:val="28"/>
        </w:rPr>
        <w:t>④</w:t>
      </w:r>
      <w:r>
        <w:rPr>
          <w:rFonts w:ascii="Times New Roman" w:hAnsi="Times New Roman" w:cs="Times New Roman" w:hint="eastAsia"/>
          <w:sz w:val="28"/>
          <w:szCs w:val="28"/>
        </w:rPr>
        <w:t>人民代表大会制度是我国的根本政治制度</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③④</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网络不是法外之地</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英雄烈士不容亵渎！</w:t>
      </w:r>
      <w:r>
        <w:rPr>
          <w:rFonts w:ascii="Times New Roman" w:hAnsi="Times New Roman" w:cs="Times New Roman"/>
          <w:sz w:val="28"/>
          <w:szCs w:val="28"/>
        </w:rPr>
        <w:t>回答5—7题。</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5</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(2019·江西)2019年3月20日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网民魏某在网络上恶意辱骂因抢救落水女子不幸牺牲的苏州消防员刘磊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引起</w:t>
      </w:r>
      <w:r>
        <w:rPr>
          <w:rFonts w:ascii="Times New Roman" w:eastAsia="楷体_GB2312" w:hAnsi="Times New Roman" w:cs="Times New Roman" w:hint="eastAsia"/>
          <w:sz w:val="28"/>
          <w:szCs w:val="28"/>
        </w:rPr>
        <w:t>网友强烈愤慨。苏州市吴江区公安局依法对魏某处以行政拘留</w:t>
      </w:r>
      <w:r>
        <w:rPr>
          <w:rFonts w:ascii="Times New Roman" w:eastAsia="楷体_GB2312" w:hAnsi="Times New Roman" w:cs="Times New Roman"/>
          <w:sz w:val="28"/>
          <w:szCs w:val="28"/>
        </w:rPr>
        <w:t>10日的处罚。</w:t>
      </w:r>
      <w:r>
        <w:rPr>
          <w:rFonts w:ascii="Times New Roman" w:hAnsi="Times New Roman" w:cs="Times New Roman"/>
          <w:sz w:val="28"/>
          <w:szCs w:val="28"/>
        </w:rPr>
        <w:t>这一案例警示我们青少年要(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珍视自由</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依法行使权利  </w:t>
      </w:r>
      <w:r>
        <w:rPr>
          <w:rFonts w:hAnsi="宋体" w:cs="Times New Roman"/>
          <w:sz w:val="28"/>
          <w:szCs w:val="28"/>
        </w:rPr>
        <w:t>②</w:t>
      </w:r>
      <w:r>
        <w:rPr>
          <w:rFonts w:ascii="Times New Roman" w:hAnsi="Times New Roman" w:cs="Times New Roman"/>
          <w:sz w:val="28"/>
          <w:szCs w:val="28"/>
        </w:rPr>
        <w:t>加快立法</w:t>
      </w:r>
      <w:r>
        <w:rPr>
          <w:rFonts w:ascii="Times New Roman" w:eastAsia="MingLiU_HKSCS" w:hAnsi="Times New Roman" w:cs="Times New Roman" w:hint="eastAsia"/>
          <w:sz w:val="28"/>
          <w:szCs w:val="28"/>
        </w:rPr>
        <w:t>，</w:t>
      </w:r>
      <w:r>
        <w:rPr>
          <w:rFonts w:ascii="Times New Roman" w:hAnsi="Times New Roman" w:cs="Times New Roman"/>
          <w:sz w:val="28"/>
          <w:szCs w:val="28"/>
        </w:rPr>
        <w:t>完善法律法规</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严格执法</w:t>
      </w:r>
      <w:r>
        <w:rPr>
          <w:rFonts w:ascii="Times New Roman" w:eastAsia="MingLiU_HKSCS" w:hAnsi="Times New Roman" w:cs="Times New Roman" w:hint="eastAsia"/>
          <w:sz w:val="28"/>
          <w:szCs w:val="28"/>
        </w:rPr>
        <w:t>，</w:t>
      </w:r>
      <w:r>
        <w:rPr>
          <w:rFonts w:ascii="Times New Roman" w:hAnsi="Times New Roman" w:cs="Times New Roman"/>
          <w:sz w:val="28"/>
          <w:szCs w:val="28"/>
        </w:rPr>
        <w:t xml:space="preserve">打击违法犯罪  </w:t>
      </w:r>
      <w:r>
        <w:rPr>
          <w:rFonts w:hAnsi="宋体" w:cs="Times New Roman"/>
          <w:sz w:val="28"/>
          <w:szCs w:val="28"/>
        </w:rPr>
        <w:t>④</w:t>
      </w:r>
      <w:r>
        <w:rPr>
          <w:rFonts w:ascii="Times New Roman" w:hAnsi="Times New Roman" w:cs="Times New Roman"/>
          <w:sz w:val="28"/>
          <w:szCs w:val="28"/>
        </w:rPr>
        <w:t>文明上网</w:t>
      </w:r>
      <w:r>
        <w:rPr>
          <w:rFonts w:ascii="Times New Roman" w:eastAsia="MingLiU_HKSCS" w:hAnsi="Times New Roman" w:cs="Times New Roman" w:hint="eastAsia"/>
          <w:sz w:val="28"/>
          <w:szCs w:val="28"/>
        </w:rPr>
        <w:t>，</w:t>
      </w:r>
      <w:r>
        <w:rPr>
          <w:rFonts w:ascii="Times New Roman" w:hAnsi="Times New Roman" w:cs="Times New Roman"/>
          <w:sz w:val="28"/>
          <w:szCs w:val="28"/>
        </w:rPr>
        <w:t>遵守网络规则</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6</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年1月16日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网名为</w:t>
      </w:r>
      <w:r>
        <w:rPr>
          <w:rFonts w:ascii="Times New Roman" w:hAnsi="Times New Roman" w:cs="Times New Roman"/>
          <w:sz w:val="28"/>
          <w:szCs w:val="28"/>
        </w:rPr>
        <w:t>“</w:t>
      </w:r>
      <w:r>
        <w:rPr>
          <w:rFonts w:ascii="Times New Roman" w:eastAsia="楷体_GB2312" w:hAnsi="Times New Roman" w:cs="Times New Roman"/>
          <w:sz w:val="28"/>
          <w:szCs w:val="28"/>
        </w:rPr>
        <w:t>Vindictive 1086</w:t>
      </w:r>
      <w:r>
        <w:rPr>
          <w:rFonts w:ascii="Times New Roman" w:hAnsi="Times New Roman" w:cs="Times New Roman"/>
          <w:sz w:val="28"/>
          <w:szCs w:val="28"/>
        </w:rPr>
        <w:t>”</w:t>
      </w:r>
      <w:r>
        <w:rPr>
          <w:rFonts w:ascii="Times New Roman" w:eastAsia="楷体_GB2312" w:hAnsi="Times New Roman" w:cs="Times New Roman"/>
          <w:sz w:val="28"/>
          <w:szCs w:val="28"/>
        </w:rPr>
        <w:t>在微博跟帖辱骂已故科学家于敏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造成严重影响。经查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该网民系鄱阳县人</w:t>
      </w:r>
      <w:r>
        <w:rPr>
          <w:rFonts w:ascii="Times New Roman" w:eastAsia="楷体_GB2312" w:hAnsi="Times New Roman" w:cs="Times New Roman" w:hint="eastAsia"/>
          <w:sz w:val="28"/>
          <w:szCs w:val="28"/>
        </w:rPr>
        <w:t>彭某</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鄱阳县公安局依法对其违法行为处以行政拘留</w:t>
      </w:r>
      <w:r>
        <w:rPr>
          <w:rFonts w:ascii="Times New Roman" w:eastAsia="楷体_GB2312" w:hAnsi="Times New Roman" w:cs="Times New Roman"/>
          <w:sz w:val="28"/>
          <w:szCs w:val="28"/>
        </w:rPr>
        <w:t>15日。</w:t>
      </w:r>
      <w:r>
        <w:rPr>
          <w:rFonts w:ascii="Times New Roman" w:hAnsi="Times New Roman" w:cs="Times New Roman"/>
          <w:sz w:val="28"/>
          <w:szCs w:val="28"/>
        </w:rPr>
        <w:t>这(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有利于保护智力成果权　</w:t>
      </w:r>
      <w:r>
        <w:rPr>
          <w:rFonts w:hAnsi="宋体" w:cs="Times New Roman"/>
          <w:sz w:val="28"/>
          <w:szCs w:val="28"/>
        </w:rPr>
        <w:t>②</w:t>
      </w:r>
      <w:r>
        <w:rPr>
          <w:rFonts w:ascii="Times New Roman" w:hAnsi="Times New Roman" w:cs="Times New Roman"/>
          <w:sz w:val="28"/>
          <w:szCs w:val="28"/>
        </w:rPr>
        <w:t>告诉我们要遵守网络道德和法律　</w:t>
      </w:r>
      <w:r>
        <w:rPr>
          <w:rFonts w:hAnsi="宋体" w:cs="Times New Roman"/>
          <w:sz w:val="28"/>
          <w:szCs w:val="28"/>
        </w:rPr>
        <w:t>③</w:t>
      </w:r>
      <w:r>
        <w:rPr>
          <w:rFonts w:ascii="Times New Roman" w:hAnsi="Times New Roman" w:cs="Times New Roman"/>
          <w:sz w:val="28"/>
          <w:szCs w:val="28"/>
        </w:rPr>
        <w:t>启示我们在行使权利时不得损害他人的合法权益　</w:t>
      </w:r>
      <w:r>
        <w:rPr>
          <w:rFonts w:hAnsi="宋体" w:cs="Times New Roman"/>
          <w:sz w:val="28"/>
          <w:szCs w:val="28"/>
        </w:rPr>
        <w:t>④</w:t>
      </w:r>
      <w:r>
        <w:rPr>
          <w:rFonts w:ascii="Times New Roman" w:hAnsi="Times New Roman" w:cs="Times New Roman"/>
          <w:sz w:val="28"/>
          <w:szCs w:val="28"/>
        </w:rPr>
        <w:t>有利于净化网络环境</w:t>
      </w:r>
      <w:r>
        <w:rPr>
          <w:rFonts w:ascii="Times New Roman" w:eastAsia="MingLiU_HKSCS" w:hAnsi="Times New Roman" w:cs="Times New Roman" w:hint="eastAsia"/>
          <w:sz w:val="28"/>
          <w:szCs w:val="28"/>
        </w:rPr>
        <w:t>，</w:t>
      </w:r>
      <w:r>
        <w:rPr>
          <w:rFonts w:ascii="Times New Roman" w:hAnsi="Times New Roman" w:cs="Times New Roman"/>
          <w:sz w:val="28"/>
          <w:szCs w:val="28"/>
        </w:rPr>
        <w:t>传递网络正能量</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7</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(2019·滨州)最高人民法院在向十三届全国人大二次会议所作的工作报告中强调</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认真落实英雄烈士保护法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陕西、江西法院依法审</w:t>
      </w:r>
      <w:r>
        <w:rPr>
          <w:rFonts w:ascii="Times New Roman" w:eastAsia="楷体_GB2312" w:hAnsi="Times New Roman" w:cs="Times New Roman" w:hint="eastAsia"/>
          <w:sz w:val="28"/>
          <w:szCs w:val="28"/>
        </w:rPr>
        <w:t>理侵犯叶挺、方志敏烈士名誉权案</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旗帜鲜明保护英雄烈士名誉荣誉。</w:t>
      </w:r>
      <w:r>
        <w:rPr>
          <w:rFonts w:ascii="Times New Roman" w:hAnsi="Times New Roman" w:cs="Times New Roman"/>
          <w:sz w:val="28"/>
          <w:szCs w:val="28"/>
        </w:rPr>
        <w:t>这(　</w:t>
      </w:r>
      <w:r>
        <w:rPr>
          <w:rFonts w:ascii="Times New Roman" w:hAnsi="Times New Roman" w:cs="Times New Roman"/>
          <w:b/>
          <w:sz w:val="28"/>
          <w:szCs w:val="28"/>
        </w:rPr>
        <w:t>B</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有利于弘扬爱国主义精神　</w:t>
      </w:r>
      <w:r>
        <w:rPr>
          <w:rFonts w:hAnsi="宋体" w:cs="Times New Roman"/>
          <w:sz w:val="28"/>
          <w:szCs w:val="28"/>
        </w:rPr>
        <w:t>②</w:t>
      </w:r>
      <w:r>
        <w:rPr>
          <w:rFonts w:ascii="Times New Roman" w:hAnsi="Times New Roman" w:cs="Times New Roman"/>
          <w:sz w:val="28"/>
          <w:szCs w:val="28"/>
        </w:rPr>
        <w:t>有利于维护英雄烈士的尊严</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sz w:val="28"/>
          <w:szCs w:val="28"/>
        </w:rPr>
        <w:t>有利于践行社会主义核心价值观　</w:t>
      </w:r>
      <w:r>
        <w:rPr>
          <w:rFonts w:hAnsi="宋体" w:cs="Times New Roman"/>
          <w:sz w:val="28"/>
          <w:szCs w:val="28"/>
        </w:rPr>
        <w:t>④</w:t>
      </w:r>
      <w:r>
        <w:rPr>
          <w:rFonts w:ascii="Times New Roman" w:hAnsi="Times New Roman" w:cs="Times New Roman"/>
          <w:sz w:val="28"/>
          <w:szCs w:val="28"/>
        </w:rPr>
        <w:t>说明国家的一切权力属于最高人民法院</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②③④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①③④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8</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李某因谎报险情</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被公安机关拘留；某出版社未经作者同意发表其作品</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作者将该出版社告上法庭。</w:t>
      </w:r>
      <w:r>
        <w:rPr>
          <w:rFonts w:ascii="Times New Roman" w:hAnsi="Times New Roman" w:cs="Times New Roman"/>
          <w:sz w:val="28"/>
          <w:szCs w:val="28"/>
        </w:rPr>
        <w:t>李某、某出版社的行为分别属于(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严重违法行为、一般违法行为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民事违法行为、行政违法行为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行政违法行为、民事违法行为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行政违法行为、刑事违法行为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9</w:t>
      </w:r>
      <w:r>
        <w:rPr>
          <w:rFonts w:ascii="Times New Roman" w:eastAsia="MingLiU_HKSCS" w:hAnsi="Times New Roman" w:cs="Times New Roman" w:hint="eastAsia"/>
          <w:sz w:val="28"/>
          <w:szCs w:val="28"/>
        </w:rPr>
        <w:t>．</w:t>
      </w: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年4月18日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江苏省苏州市中级人民法院公开宣判河北省政协原副主席艾文礼受贿案</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对被告人艾文礼以受贿罪判处有期徒刑八年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并处罚金人民币三百万元；对艾文礼受贿所得财务及其孳息予以追缴、上缴国家。</w:t>
      </w:r>
      <w:r>
        <w:rPr>
          <w:rFonts w:ascii="Times New Roman" w:hAnsi="Times New Roman" w:cs="Times New Roman"/>
          <w:sz w:val="28"/>
          <w:szCs w:val="28"/>
        </w:rPr>
        <w:t>下列对此理解正确的是(　</w:t>
      </w:r>
      <w:r>
        <w:rPr>
          <w:rFonts w:ascii="Times New Roman" w:hAnsi="Times New Roman" w:cs="Times New Roman"/>
          <w:b/>
          <w:sz w:val="28"/>
          <w:szCs w:val="28"/>
        </w:rPr>
        <w:t>D</w:t>
      </w:r>
      <w:r>
        <w:rPr>
          <w:rFonts w:ascii="Times New Roman" w:hAnsi="Times New Roman" w:cs="Times New Roman" w:hint="eastAsia"/>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hint="eastAsia"/>
          <w:sz w:val="28"/>
          <w:szCs w:val="28"/>
        </w:rPr>
        <w:t>法律面前人人平等　</w:t>
      </w:r>
      <w:r>
        <w:rPr>
          <w:rFonts w:hAnsi="宋体" w:cs="Times New Roman" w:hint="eastAsia"/>
          <w:sz w:val="28"/>
          <w:szCs w:val="28"/>
        </w:rPr>
        <w:t>②</w:t>
      </w:r>
      <w:r>
        <w:rPr>
          <w:rFonts w:ascii="Times New Roman" w:hAnsi="Times New Roman" w:cs="Times New Roman" w:hint="eastAsia"/>
          <w:sz w:val="28"/>
          <w:szCs w:val="28"/>
        </w:rPr>
        <w:t>我国全面从严治党　</w:t>
      </w:r>
      <w:r>
        <w:rPr>
          <w:rFonts w:hAnsi="宋体" w:cs="Times New Roman" w:hint="eastAsia"/>
          <w:sz w:val="28"/>
          <w:szCs w:val="28"/>
        </w:rPr>
        <w:t>③</w:t>
      </w:r>
      <w:r>
        <w:rPr>
          <w:rFonts w:ascii="Times New Roman" w:hAnsi="Times New Roman" w:cs="Times New Roman" w:hint="eastAsia"/>
          <w:sz w:val="28"/>
          <w:szCs w:val="28"/>
        </w:rPr>
        <w:t>有期徒刑和罚金都属主刑　</w:t>
      </w:r>
      <w:r>
        <w:rPr>
          <w:rFonts w:hAnsi="宋体" w:cs="Times New Roman" w:hint="eastAsia"/>
          <w:sz w:val="28"/>
          <w:szCs w:val="28"/>
        </w:rPr>
        <w:t>④</w:t>
      </w:r>
      <w:r>
        <w:rPr>
          <w:rFonts w:ascii="Times New Roman" w:hAnsi="Times New Roman" w:cs="Times New Roman" w:hint="eastAsia"/>
          <w:sz w:val="28"/>
          <w:szCs w:val="28"/>
        </w:rPr>
        <w:t>法治是现代政治文明的核心</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①②④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w:t>
      </w:r>
      <w:r>
        <w:rPr>
          <w:rFonts w:ascii="Times New Roman" w:hAnsi="Times New Roman" w:cs="Times New Roman"/>
          <w:sz w:val="28"/>
          <w:szCs w:val="28"/>
        </w:rPr>
        <w:t>0</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(2019·昆明)某高校航天领域研究生常某</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为牟取暴利</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利用专业学习的便利条件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多次向境外人员发送情报资料</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泄露了国家秘密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最后被绳之以法。</w:t>
      </w:r>
      <w:r>
        <w:rPr>
          <w:rFonts w:ascii="Times New Roman" w:hAnsi="Times New Roman" w:cs="Times New Roman"/>
          <w:sz w:val="28"/>
          <w:szCs w:val="28"/>
        </w:rPr>
        <w:t>这警示我们(　</w:t>
      </w:r>
      <w:r>
        <w:rPr>
          <w:rFonts w:ascii="Times New Roman" w:hAnsi="Times New Roman" w:cs="Times New Roman"/>
          <w:b/>
          <w:sz w:val="28"/>
          <w:szCs w:val="28"/>
        </w:rPr>
        <w:t>A</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ascii="Times New Roman" w:hAnsi="Times New Roman" w:cs="Times New Roman"/>
          <w:sz w:val="28"/>
          <w:szCs w:val="28"/>
        </w:rPr>
        <w:t>国家安全利益高于一切</w:t>
      </w:r>
      <w:r>
        <w:rPr>
          <w:rFonts w:ascii="Times New Roman" w:eastAsia="MingLiU_HKSCS" w:hAnsi="Times New Roman" w:cs="Times New Roman" w:hint="eastAsia"/>
          <w:sz w:val="28"/>
          <w:szCs w:val="28"/>
        </w:rPr>
        <w:t>，</w:t>
      </w:r>
      <w:r>
        <w:rPr>
          <w:rFonts w:ascii="Times New Roman" w:hAnsi="Times New Roman" w:cs="Times New Roman"/>
          <w:sz w:val="28"/>
          <w:szCs w:val="28"/>
        </w:rPr>
        <w:t>自觉维护国家安全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B</w:t>
      </w:r>
      <w:r>
        <w:rPr>
          <w:rFonts w:ascii="Times New Roman" w:eastAsia="MingLiU_HKSCS" w:hAnsi="Times New Roman" w:cs="Times New Roman" w:hint="eastAsia"/>
          <w:sz w:val="28"/>
          <w:szCs w:val="28"/>
        </w:rPr>
        <w:t>．</w:t>
      </w:r>
      <w:r>
        <w:rPr>
          <w:rFonts w:ascii="Times New Roman" w:hAnsi="Times New Roman" w:cs="Times New Roman"/>
          <w:sz w:val="28"/>
          <w:szCs w:val="28"/>
        </w:rPr>
        <w:t>有义务维护国家主权独立和领</w:t>
      </w:r>
      <w:r>
        <w:rPr>
          <w:rFonts w:ascii="Times New Roman" w:hAnsi="Times New Roman" w:cs="Times New Roman" w:hint="eastAsia"/>
          <w:sz w:val="28"/>
          <w:szCs w:val="28"/>
        </w:rPr>
        <w:t>土完整</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C</w:t>
      </w:r>
      <w:r>
        <w:rPr>
          <w:rFonts w:ascii="Times New Roman" w:eastAsia="MingLiU_HKSCS" w:hAnsi="Times New Roman" w:cs="Times New Roman" w:hint="eastAsia"/>
          <w:sz w:val="28"/>
          <w:szCs w:val="28"/>
        </w:rPr>
        <w:t>．</w:t>
      </w:r>
      <w:r>
        <w:rPr>
          <w:rFonts w:ascii="Times New Roman" w:hAnsi="Times New Roman" w:cs="Times New Roman"/>
          <w:sz w:val="28"/>
          <w:szCs w:val="28"/>
        </w:rPr>
        <w:t>维护国家安全主要是大学生的责任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D</w:t>
      </w:r>
      <w:r>
        <w:rPr>
          <w:rFonts w:ascii="Times New Roman" w:eastAsia="MingLiU_HKSCS" w:hAnsi="Times New Roman" w:cs="Times New Roman" w:hint="eastAsia"/>
          <w:sz w:val="28"/>
          <w:szCs w:val="28"/>
        </w:rPr>
        <w:t>．</w:t>
      </w:r>
      <w:r>
        <w:rPr>
          <w:rFonts w:ascii="Times New Roman" w:hAnsi="Times New Roman" w:cs="Times New Roman"/>
          <w:sz w:val="28"/>
          <w:szCs w:val="28"/>
        </w:rPr>
        <w:t>维护国家尊严不受侵犯</w:t>
      </w:r>
      <w:r>
        <w:rPr>
          <w:rFonts w:ascii="Times New Roman" w:eastAsia="MingLiU_HKSCS" w:hAnsi="Times New Roman" w:cs="Times New Roman" w:hint="eastAsia"/>
          <w:sz w:val="28"/>
          <w:szCs w:val="28"/>
        </w:rPr>
        <w:t>，</w:t>
      </w:r>
      <w:r>
        <w:rPr>
          <w:rFonts w:ascii="Times New Roman" w:hAnsi="Times New Roman" w:cs="Times New Roman"/>
          <w:sz w:val="28"/>
          <w:szCs w:val="28"/>
        </w:rPr>
        <w:t>自觉维护国家荣誉</w:t>
      </w:r>
    </w:p>
    <w:p>
      <w:pPr>
        <w:pStyle w:val="PlainText"/>
        <w:ind w:firstLine="560" w:firstLineChars="200"/>
        <w:rPr>
          <w:rFonts w:ascii="Times New Roman" w:eastAsia="MingLiU_HKSCS" w:hAnsi="Times New Roman" w:cs="Times New Roman" w:hint="eastAsia"/>
          <w:sz w:val="28"/>
          <w:szCs w:val="28"/>
        </w:rPr>
      </w:pPr>
      <w:r>
        <w:rPr>
          <w:rFonts w:ascii="Times New Roman" w:eastAsia="楷体_GB2312" w:hAnsi="Times New Roman" w:cs="Times New Roman"/>
          <w:sz w:val="28"/>
          <w:szCs w:val="28"/>
        </w:rPr>
        <w:t>人民法院紧紧围绕</w:t>
      </w:r>
      <w:r>
        <w:rPr>
          <w:rFonts w:hAnsi="宋体" w:cs="Times New Roman"/>
          <w:sz w:val="28"/>
          <w:szCs w:val="28"/>
        </w:rPr>
        <w:t>“</w:t>
      </w:r>
      <w:r>
        <w:rPr>
          <w:rFonts w:ascii="Times New Roman" w:eastAsia="楷体_GB2312" w:hAnsi="Times New Roman" w:cs="Times New Roman"/>
          <w:sz w:val="28"/>
          <w:szCs w:val="28"/>
        </w:rPr>
        <w:t>努力让人民群众在每一个司法案件中感受到公平正义</w:t>
      </w:r>
      <w:r>
        <w:rPr>
          <w:rFonts w:hAnsi="宋体" w:cs="Times New Roman"/>
          <w:sz w:val="28"/>
          <w:szCs w:val="28"/>
        </w:rPr>
        <w:t>”</w:t>
      </w:r>
      <w:r>
        <w:rPr>
          <w:rFonts w:ascii="Times New Roman" w:eastAsia="楷体_GB2312" w:hAnsi="Times New Roman" w:cs="Times New Roman"/>
          <w:sz w:val="28"/>
          <w:szCs w:val="28"/>
        </w:rPr>
        <w:t>工作目标</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坚持司法为民</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公正司法</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通过公正审理大量案件</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树立司法权威。</w:t>
      </w:r>
      <w:r>
        <w:rPr>
          <w:rFonts w:ascii="Times New Roman" w:hAnsi="Times New Roman" w:cs="Times New Roman"/>
          <w:sz w:val="28"/>
          <w:szCs w:val="28"/>
        </w:rPr>
        <w:t>回答11—12题。</w:t>
      </w:r>
    </w:p>
    <w:p>
      <w:pPr>
        <w:pStyle w:val="PlainText"/>
        <w:ind w:firstLine="560" w:firstLineChars="200"/>
        <w:rPr>
          <w:rFonts w:ascii="Times New Roman" w:hAnsi="Times New Roman" w:cs="Times New Roman" w:hint="eastAsia"/>
          <w:sz w:val="28"/>
          <w:szCs w:val="28"/>
        </w:rPr>
      </w:pP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11</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2019</w:t>
      </w:r>
      <w:r>
        <w:rPr>
          <w:rFonts w:ascii="Times New Roman" w:hAnsi="Times New Roman" w:cs="Times New Roman"/>
          <w:sz w:val="28"/>
          <w:szCs w:val="28"/>
        </w:rPr>
        <w:t>年1月9日</w:t>
      </w:r>
      <w:r>
        <w:rPr>
          <w:rFonts w:ascii="Times New Roman" w:eastAsia="MingLiU_HKSCS" w:hAnsi="Times New Roman" w:cs="Times New Roman" w:hint="eastAsia"/>
          <w:sz w:val="28"/>
          <w:szCs w:val="28"/>
        </w:rPr>
        <w:t>，</w:t>
      </w:r>
      <w:r>
        <w:rPr>
          <w:rFonts w:ascii="Times New Roman" w:hAnsi="Times New Roman" w:cs="Times New Roman"/>
          <w:sz w:val="28"/>
          <w:szCs w:val="28"/>
        </w:rPr>
        <w:t>最高人民法院第二巡回法庭对原审被告人赵明利诈骗再审一案进行公开宣判</w:t>
      </w:r>
      <w:r>
        <w:rPr>
          <w:rFonts w:ascii="Times New Roman" w:eastAsia="MingLiU_HKSCS" w:hAnsi="Times New Roman" w:cs="Times New Roman" w:hint="eastAsia"/>
          <w:sz w:val="28"/>
          <w:szCs w:val="28"/>
        </w:rPr>
        <w:t>，</w:t>
      </w:r>
      <w:r>
        <w:rPr>
          <w:rFonts w:ascii="Times New Roman" w:hAnsi="Times New Roman" w:cs="Times New Roman"/>
          <w:sz w:val="28"/>
          <w:szCs w:val="28"/>
        </w:rPr>
        <w:t>撤销原二审判决</w:t>
      </w:r>
      <w:r>
        <w:rPr>
          <w:rFonts w:ascii="Times New Roman" w:eastAsia="MingLiU_HKSCS" w:hAnsi="Times New Roman" w:cs="Times New Roman" w:hint="eastAsia"/>
          <w:sz w:val="28"/>
          <w:szCs w:val="28"/>
        </w:rPr>
        <w:t>，</w:t>
      </w:r>
      <w:r>
        <w:rPr>
          <w:rFonts w:ascii="Times New Roman" w:hAnsi="Times New Roman" w:cs="Times New Roman"/>
          <w:sz w:val="28"/>
          <w:szCs w:val="28"/>
        </w:rPr>
        <w:t>改判赵明利无罪。这说明(　</w:t>
      </w:r>
      <w:r>
        <w:rPr>
          <w:rFonts w:ascii="Times New Roman" w:hAnsi="Times New Roman" w:cs="Times New Roman"/>
          <w:b/>
          <w:sz w:val="28"/>
          <w:szCs w:val="28"/>
        </w:rPr>
        <w:t>D</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我国坚持依</w:t>
      </w:r>
      <w:r>
        <w:rPr>
          <w:rFonts w:ascii="Times New Roman" w:hAnsi="Times New Roman" w:cs="Times New Roman" w:hint="eastAsia"/>
          <w:sz w:val="28"/>
          <w:szCs w:val="28"/>
        </w:rPr>
        <w:t>法治国基本方略　</w:t>
      </w:r>
      <w:r>
        <w:rPr>
          <w:rFonts w:hAnsi="宋体" w:cs="Times New Roman" w:hint="eastAsia"/>
          <w:sz w:val="28"/>
          <w:szCs w:val="28"/>
        </w:rPr>
        <w:t>②</w:t>
      </w:r>
      <w:r>
        <w:rPr>
          <w:rFonts w:ascii="Times New Roman" w:hAnsi="Times New Roman" w:cs="Times New Roman" w:hint="eastAsia"/>
          <w:sz w:val="28"/>
          <w:szCs w:val="28"/>
        </w:rPr>
        <w:t>只有打官司</w:t>
      </w:r>
      <w:r>
        <w:rPr>
          <w:rFonts w:ascii="Times New Roman" w:eastAsia="MingLiU_HKSCS" w:hAnsi="Times New Roman" w:cs="Times New Roman" w:hint="eastAsia"/>
          <w:sz w:val="28"/>
          <w:szCs w:val="28"/>
        </w:rPr>
        <w:t>，</w:t>
      </w:r>
      <w:r>
        <w:rPr>
          <w:rFonts w:ascii="Times New Roman" w:hAnsi="Times New Roman" w:cs="Times New Roman" w:hint="eastAsia"/>
          <w:sz w:val="28"/>
          <w:szCs w:val="28"/>
        </w:rPr>
        <w:t>才能讨回公道　</w:t>
      </w:r>
      <w:r>
        <w:rPr>
          <w:rFonts w:hAnsi="宋体" w:cs="Times New Roman" w:hint="eastAsia"/>
          <w:sz w:val="28"/>
          <w:szCs w:val="28"/>
        </w:rPr>
        <w:t>③</w:t>
      </w:r>
      <w:r>
        <w:rPr>
          <w:rFonts w:ascii="Times New Roman" w:hAnsi="Times New Roman" w:cs="Times New Roman"/>
          <w:sz w:val="28"/>
          <w:szCs w:val="28"/>
        </w:rPr>
        <w:t>诉讼是维护合法权益的重要途径　</w:t>
      </w:r>
      <w:r>
        <w:rPr>
          <w:rFonts w:hAnsi="宋体" w:cs="Times New Roman"/>
          <w:sz w:val="28"/>
          <w:szCs w:val="28"/>
        </w:rPr>
        <w:t>④</w:t>
      </w:r>
      <w:r>
        <w:rPr>
          <w:rFonts w:ascii="Times New Roman" w:hAnsi="Times New Roman" w:cs="Times New Roman"/>
          <w:sz w:val="28"/>
          <w:szCs w:val="28"/>
        </w:rPr>
        <w:t>我国积极维护社会公平正义</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A</w:t>
      </w:r>
      <w:r>
        <w:rPr>
          <w:rFonts w:ascii="Times New Roman" w:eastAsia="MingLiU_HKSCS" w:hAnsi="Times New Roman" w:cs="Times New Roman" w:hint="eastAsia"/>
          <w:sz w:val="28"/>
          <w:szCs w:val="28"/>
        </w:rPr>
        <w:t>．</w:t>
      </w:r>
      <w:r>
        <w:rPr>
          <w:rFonts w:hAnsi="宋体" w:cs="Times New Roman" w:hint="eastAsia"/>
          <w:sz w:val="28"/>
          <w:szCs w:val="28"/>
        </w:rPr>
        <w:t>①②</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B．</w:t>
      </w:r>
      <w:r>
        <w:rPr>
          <w:rFonts w:hAnsi="宋体" w:cs="Times New Roman" w:hint="eastAsia"/>
          <w:sz w:val="28"/>
          <w:szCs w:val="28"/>
        </w:rPr>
        <w:t>③④</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C．</w:t>
      </w:r>
      <w:r>
        <w:rPr>
          <w:rFonts w:hAnsi="宋体" w:cs="Times New Roman" w:hint="eastAsia"/>
          <w:sz w:val="28"/>
          <w:szCs w:val="28"/>
        </w:rPr>
        <w:t>①②③</w:t>
      </w:r>
      <w:r>
        <w:rPr>
          <w:rFonts w:ascii="Times New Roman" w:hAnsi="Times New Roman" w:cs="Times New Roman" w:hint="eastAsia"/>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rPr>
        <w:t>D．</w:t>
      </w:r>
      <w:r>
        <w:rPr>
          <w:rFonts w:hAnsi="宋体" w:cs="Times New Roman" w:hint="eastAsia"/>
          <w:sz w:val="28"/>
          <w:szCs w:val="28"/>
        </w:rPr>
        <w:t>①③</w:t>
      </w:r>
      <w:r>
        <w:rPr>
          <w:rFonts w:hAnsi="宋体" w:cs="Times New Roman"/>
          <w:sz w:val="28"/>
          <w:szCs w:val="28"/>
        </w:rPr>
        <w:t>④</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12</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在今年两会上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最高人民法院和最高人民检察院对</w:t>
      </w:r>
      <w:r>
        <w:rPr>
          <w:rFonts w:hAnsi="宋体" w:cs="Times New Roman"/>
          <w:sz w:val="28"/>
          <w:szCs w:val="28"/>
        </w:rPr>
        <w:t>“</w:t>
      </w:r>
      <w:r>
        <w:rPr>
          <w:rFonts w:ascii="Times New Roman" w:eastAsia="楷体_GB2312" w:hAnsi="Times New Roman" w:cs="Times New Roman"/>
          <w:sz w:val="28"/>
          <w:szCs w:val="28"/>
        </w:rPr>
        <w:t>昆山反杀案</w:t>
      </w:r>
      <w:r>
        <w:rPr>
          <w:rFonts w:hAnsi="宋体" w:cs="Times New Roman"/>
          <w:sz w:val="28"/>
          <w:szCs w:val="28"/>
        </w:rPr>
        <w:t>”“</w:t>
      </w:r>
      <w:r>
        <w:rPr>
          <w:rFonts w:ascii="Times New Roman" w:eastAsia="楷体_GB2312" w:hAnsi="Times New Roman" w:cs="Times New Roman"/>
          <w:sz w:val="28"/>
          <w:szCs w:val="28"/>
        </w:rPr>
        <w:t>赵宇见义勇为案</w:t>
      </w:r>
      <w:r>
        <w:rPr>
          <w:rFonts w:hAnsi="宋体" w:cs="Times New Roman"/>
          <w:sz w:val="28"/>
          <w:szCs w:val="28"/>
        </w:rPr>
        <w:t>”</w:t>
      </w:r>
      <w:r>
        <w:rPr>
          <w:rFonts w:ascii="Times New Roman" w:eastAsia="楷体_GB2312" w:hAnsi="Times New Roman" w:cs="Times New Roman"/>
          <w:sz w:val="28"/>
          <w:szCs w:val="28"/>
        </w:rPr>
        <w:t>等热点案件作出回应</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提出</w:t>
      </w:r>
      <w:r>
        <w:rPr>
          <w:rFonts w:hAnsi="宋体" w:cs="Times New Roman"/>
          <w:sz w:val="28"/>
          <w:szCs w:val="28"/>
        </w:rPr>
        <w:t>“</w:t>
      </w:r>
      <w:r>
        <w:rPr>
          <w:rFonts w:ascii="Times New Roman" w:eastAsia="楷体_GB2312" w:hAnsi="Times New Roman" w:cs="Times New Roman"/>
          <w:sz w:val="28"/>
          <w:szCs w:val="28"/>
        </w:rPr>
        <w:t>依法支持公民通过正当防卫同犯罪行为作斗争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保护见义勇为</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 xml:space="preserve">强调 </w:t>
      </w:r>
      <w:r>
        <w:rPr>
          <w:rFonts w:hAnsi="宋体" w:cs="Times New Roman"/>
          <w:sz w:val="28"/>
          <w:szCs w:val="28"/>
        </w:rPr>
        <w:t>“</w:t>
      </w:r>
      <w:r>
        <w:rPr>
          <w:rFonts w:ascii="Times New Roman" w:eastAsia="楷体_GB2312" w:hAnsi="Times New Roman" w:cs="Times New Roman"/>
          <w:sz w:val="28"/>
          <w:szCs w:val="28"/>
        </w:rPr>
        <w:t>法不能向不法让步</w:t>
      </w:r>
      <w:r>
        <w:rPr>
          <w:rFonts w:hAnsi="宋体" w:cs="Times New Roman"/>
          <w:sz w:val="28"/>
          <w:szCs w:val="28"/>
        </w:rPr>
        <w:t>”</w:t>
      </w:r>
      <w:r>
        <w:rPr>
          <w:rFonts w:ascii="Times New Roman" w:eastAsia="楷体_GB2312" w:hAnsi="Times New Roman" w:cs="Times New Roman"/>
          <w:sz w:val="28"/>
          <w:szCs w:val="28"/>
        </w:rPr>
        <w:t>。</w:t>
      </w:r>
      <w:r>
        <w:rPr>
          <w:rFonts w:ascii="Times New Roman" w:hAnsi="Times New Roman" w:cs="Times New Roman"/>
          <w:sz w:val="28"/>
          <w:szCs w:val="28"/>
        </w:rPr>
        <w:t>这有利于(　</w:t>
      </w:r>
      <w:r>
        <w:rPr>
          <w:rFonts w:ascii="Times New Roman" w:hAnsi="Times New Roman" w:cs="Times New Roman"/>
          <w:b/>
          <w:sz w:val="28"/>
          <w:szCs w:val="28"/>
        </w:rPr>
        <w:t>C</w:t>
      </w:r>
      <w:r>
        <w:rPr>
          <w:rFonts w:ascii="Times New Roman" w:hAnsi="Times New Roman" w:cs="Times New Roman"/>
          <w:sz w:val="28"/>
          <w:szCs w:val="28"/>
        </w:rPr>
        <w:t>　)</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①</w:t>
      </w:r>
      <w:r>
        <w:rPr>
          <w:rFonts w:ascii="Times New Roman" w:hAnsi="Times New Roman" w:cs="Times New Roman"/>
          <w:sz w:val="28"/>
          <w:szCs w:val="28"/>
        </w:rPr>
        <w:t>捍</w:t>
      </w:r>
      <w:r>
        <w:rPr>
          <w:rFonts w:ascii="Times New Roman" w:hAnsi="Times New Roman" w:cs="Times New Roman" w:hint="eastAsia"/>
          <w:sz w:val="28"/>
          <w:szCs w:val="28"/>
        </w:rPr>
        <w:t>卫社会的公平正义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hAnsi="宋体" w:cs="Times New Roman" w:hint="eastAsia"/>
          <w:sz w:val="28"/>
          <w:szCs w:val="28"/>
        </w:rPr>
        <w:t>②</w:t>
      </w:r>
      <w:r>
        <w:rPr>
          <w:rFonts w:ascii="Times New Roman" w:hAnsi="Times New Roman" w:cs="Times New Roman" w:hint="eastAsia"/>
          <w:sz w:val="28"/>
          <w:szCs w:val="28"/>
        </w:rPr>
        <w:t>鼓励公民同不法行为作斗争</w:t>
      </w:r>
    </w:p>
    <w:p>
      <w:pPr>
        <w:pStyle w:val="PlainText"/>
        <w:ind w:firstLine="560" w:firstLineChars="200"/>
        <w:rPr>
          <w:rFonts w:ascii="Times New Roman" w:eastAsia="MingLiU_HKSCS" w:hAnsi="Times New Roman" w:cs="Times New Roman" w:hint="eastAsia"/>
          <w:sz w:val="28"/>
          <w:szCs w:val="28"/>
        </w:rPr>
      </w:pPr>
      <w:r>
        <w:rPr>
          <w:rFonts w:hAnsi="宋体" w:cs="Times New Roman" w:hint="eastAsia"/>
          <w:sz w:val="28"/>
          <w:szCs w:val="28"/>
        </w:rPr>
        <w:t>③</w:t>
      </w:r>
      <w:r>
        <w:rPr>
          <w:rFonts w:ascii="Times New Roman" w:hAnsi="Times New Roman" w:cs="Times New Roman" w:hint="eastAsia"/>
          <w:sz w:val="28"/>
          <w:szCs w:val="28"/>
        </w:rPr>
        <w:t>树立良好的社会价值导向　</w:t>
      </w:r>
      <w:r>
        <w:rPr>
          <w:rFonts w:ascii="Times New Roman" w:hAnsi="Times New Roman" w:cs="Times New Roman" w:hint="eastAsia"/>
          <w:sz w:val="28"/>
          <w:szCs w:val="28"/>
          <w:lang w:val="en-US" w:eastAsia="zh-CN"/>
        </w:rPr>
        <w:tab/>
      </w:r>
      <w:r>
        <w:rPr>
          <w:rFonts w:hAnsi="宋体" w:cs="Times New Roman" w:hint="eastAsia"/>
          <w:sz w:val="28"/>
          <w:szCs w:val="28"/>
        </w:rPr>
        <w:t>④</w:t>
      </w:r>
      <w:r>
        <w:rPr>
          <w:rFonts w:ascii="Times New Roman" w:hAnsi="Times New Roman" w:cs="Times New Roman" w:hint="eastAsia"/>
          <w:sz w:val="28"/>
          <w:szCs w:val="28"/>
        </w:rPr>
        <w:t>消除全社会的违法犯罪行为</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A</w:t>
      </w:r>
      <w:r>
        <w:rPr>
          <w:rFonts w:ascii="Times New Roman" w:eastAsia="MingLiU_HKSCS" w:hAnsi="Times New Roman" w:cs="Times New Roman" w:hint="eastAsia"/>
          <w:sz w:val="28"/>
          <w:szCs w:val="28"/>
        </w:rPr>
        <w:t>．</w:t>
      </w:r>
      <w:r>
        <w:rPr>
          <w:rFonts w:hAnsi="宋体" w:cs="Times New Roman"/>
          <w:sz w:val="28"/>
          <w:szCs w:val="28"/>
        </w:rPr>
        <w:t>①②</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B．</w:t>
      </w:r>
      <w:r>
        <w:rPr>
          <w:rFonts w:hAnsi="宋体" w:cs="Times New Roman"/>
          <w:sz w:val="28"/>
          <w:szCs w:val="28"/>
        </w:rPr>
        <w:t>②④</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C．</w:t>
      </w:r>
      <w:r>
        <w:rPr>
          <w:rFonts w:hAnsi="宋体" w:cs="Times New Roman"/>
          <w:sz w:val="28"/>
          <w:szCs w:val="28"/>
        </w:rPr>
        <w:t>①②③</w:t>
      </w:r>
      <w:r>
        <w:rPr>
          <w:rFonts w:ascii="Times New Roman" w:hAnsi="Times New Roman" w:cs="Times New Roman"/>
          <w:sz w:val="28"/>
          <w:szCs w:val="28"/>
        </w:rPr>
        <w:t xml:space="preserve">  </w:t>
      </w:r>
      <w:r>
        <w:rPr>
          <w:rFonts w:ascii="Times New Roman" w:hAnsi="Times New Roman" w:cs="Times New Roman" w:hint="eastAsia"/>
          <w:sz w:val="28"/>
          <w:szCs w:val="28"/>
          <w:lang w:val="en-US" w:eastAsia="zh-CN"/>
        </w:rPr>
        <w:tab/>
      </w:r>
      <w:r>
        <w:rPr>
          <w:rFonts w:ascii="Times New Roman" w:hAnsi="Times New Roman" w:cs="Times New Roman" w:hint="eastAsia"/>
          <w:sz w:val="28"/>
          <w:szCs w:val="28"/>
          <w:lang w:val="en-US" w:eastAsia="zh-CN"/>
        </w:rPr>
        <w:tab/>
      </w:r>
      <w:r>
        <w:rPr>
          <w:rFonts w:ascii="Times New Roman" w:hAnsi="Times New Roman" w:cs="Times New Roman"/>
          <w:sz w:val="28"/>
          <w:szCs w:val="28"/>
        </w:rPr>
        <w:t>D．</w:t>
      </w:r>
      <w:r>
        <w:rPr>
          <w:rFonts w:hAnsi="宋体" w:cs="Times New Roman"/>
          <w:sz w:val="28"/>
          <w:szCs w:val="28"/>
        </w:rPr>
        <w:t>②③④</w:t>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二、非选择题(共34分)</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13</w:t>
      </w:r>
      <w:r>
        <w:rPr>
          <w:rFonts w:ascii="Times New Roman" w:eastAsia="MingLiU_HKSCS" w:hAnsi="Times New Roman" w:cs="Times New Roman" w:hint="eastAsia"/>
          <w:sz w:val="28"/>
          <w:szCs w:val="28"/>
        </w:rPr>
        <w:t>．</w:t>
      </w:r>
      <w:r>
        <w:rPr>
          <w:rFonts w:ascii="Times New Roman" w:eastAsia="楷体_GB2312" w:hAnsi="Times New Roman" w:cs="Times New Roman"/>
          <w:sz w:val="28"/>
          <w:szCs w:val="28"/>
        </w:rPr>
        <w:t>(2019·扬州)</w:t>
      </w:r>
      <w:r>
        <w:rPr>
          <w:rFonts w:ascii="Times New Roman" w:eastAsia="黑体" w:hAnsi="Times New Roman" w:cs="Times New Roman"/>
          <w:sz w:val="28"/>
          <w:szCs w:val="28"/>
        </w:rPr>
        <w:t>关注贫困人口。</w:t>
      </w:r>
      <w:r>
        <w:rPr>
          <w:rFonts w:ascii="Times New Roman" w:hAnsi="Times New Roman" w:cs="Times New Roman"/>
          <w:sz w:val="28"/>
          <w:szCs w:val="28"/>
        </w:rPr>
        <w:t>(9分)</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w:t>
      </w:r>
      <w:r>
        <w:rPr>
          <w:rFonts w:ascii="Times New Roman" w:eastAsia="楷体_GB2312" w:hAnsi="Times New Roman" w:cs="Times New Roman"/>
          <w:sz w:val="28"/>
          <w:szCs w:val="28"/>
        </w:rPr>
        <w:t>如图为2014—2018年年末全国农村贫困人口数据统计</w:t>
      </w:r>
    </w:p>
    <w:p>
      <w:pPr>
        <w:pStyle w:val="PlainText"/>
        <w:ind w:firstLine="560" w:firstLineChars="200"/>
        <w:jc w:val="center"/>
        <w:rPr>
          <w:rFonts w:ascii="Times New Roman" w:eastAsia="楷体_GB2312" w:hAnsi="Times New Roman" w:cs="Times New Roman" w:hint="eastAsia"/>
          <w:sz w:val="28"/>
          <w:szCs w:val="28"/>
        </w:rPr>
      </w:pPr>
      <w:r>
        <w:rPr>
          <w:rFonts w:ascii="Times New Roman" w:eastAsia="楷体_GB2312" w:hAnsi="Times New Roman" w:cs="Times New Roman"/>
          <w:sz w:val="28"/>
          <w:szCs w:val="28"/>
        </w:rPr>
        <w:drawing>
          <wp:inline distT="0" distB="0" distL="114300" distR="114300">
            <wp:extent cx="2633345" cy="1323975"/>
            <wp:effectExtent l="0" t="0" r="14605" b="9525"/>
            <wp:docPr id="1"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876511" name="图片 4"/>
                    <pic:cNvPicPr>
                      <a:picLocks noChangeAspect="1"/>
                    </pic:cNvPicPr>
                  </pic:nvPicPr>
                  <pic:blipFill>
                    <a:blip xmlns:r="http://schemas.openxmlformats.org/officeDocument/2006/relationships" r:embed="rId6" r:link="rId7"/>
                    <a:stretch>
                      <a:fillRect/>
                    </a:stretch>
                  </pic:blipFill>
                  <pic:spPr>
                    <a:xfrm>
                      <a:off x="0" y="0"/>
                      <a:ext cx="2633345" cy="1323975"/>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w:t>
      </w:r>
      <w:r>
        <w:rPr>
          <w:rFonts w:ascii="Times New Roman" w:eastAsia="黑体" w:hAnsi="Times New Roman" w:cs="Times New Roman" w:hint="eastAsia"/>
          <w:sz w:val="28"/>
          <w:szCs w:val="28"/>
        </w:rPr>
        <w:t>料二：</w:t>
      </w:r>
      <w:r>
        <w:rPr>
          <w:rFonts w:ascii="Times New Roman" w:eastAsia="楷体_GB2312" w:hAnsi="Times New Roman" w:cs="Times New Roman"/>
          <w:sz w:val="28"/>
          <w:szCs w:val="28"/>
        </w:rPr>
        <w:t>2019年4月10日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习近平总书记给云南省独龙族群众回信</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祝贺独龙族实现整族脱贫</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勉励乡亲们为过上更加幸福美好的生活继续团结奋斗。我国在</w:t>
      </w:r>
      <w:r>
        <w:rPr>
          <w:rFonts w:hAnsi="宋体" w:cs="Times New Roman"/>
          <w:sz w:val="28"/>
          <w:szCs w:val="28"/>
        </w:rPr>
        <w:t>“</w:t>
      </w:r>
      <w:r>
        <w:rPr>
          <w:rFonts w:ascii="Times New Roman" w:eastAsia="楷体_GB2312" w:hAnsi="Times New Roman" w:cs="Times New Roman"/>
          <w:sz w:val="28"/>
          <w:szCs w:val="28"/>
        </w:rPr>
        <w:t>脱真贫</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真脱贫</w:t>
      </w:r>
      <w:r>
        <w:rPr>
          <w:rFonts w:hAnsi="宋体" w:cs="Times New Roman"/>
          <w:sz w:val="28"/>
          <w:szCs w:val="28"/>
        </w:rPr>
        <w:t>”</w:t>
      </w:r>
      <w:r>
        <w:rPr>
          <w:rFonts w:ascii="Times New Roman" w:eastAsia="楷体_GB2312" w:hAnsi="Times New Roman" w:cs="Times New Roman"/>
          <w:sz w:val="28"/>
          <w:szCs w:val="28"/>
        </w:rPr>
        <w:t>的过程中</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要做到更合理地分配社会资源</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用制度推动社会公平的实现。对此</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少数人认为：</w:t>
      </w:r>
      <w:r>
        <w:rPr>
          <w:rFonts w:hAnsi="宋体" w:cs="Times New Roman"/>
          <w:sz w:val="28"/>
          <w:szCs w:val="28"/>
        </w:rPr>
        <w:t>“</w:t>
      </w:r>
      <w:r>
        <w:rPr>
          <w:rFonts w:ascii="Times New Roman" w:eastAsia="楷体_GB2312" w:hAnsi="Times New Roman" w:cs="Times New Roman"/>
          <w:sz w:val="28"/>
          <w:szCs w:val="28"/>
        </w:rPr>
        <w:t>公平是人类永恒的追求</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公平的实现只要有制度保障就可以了。</w:t>
      </w:r>
      <w:r>
        <w:rPr>
          <w:rFonts w:hAnsi="宋体" w:cs="Times New Roman"/>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(1)材料一中的数据变化反映了什么？(4分)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我国贫困人口在减少</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贫困发生率在降低</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表明我国扶贫工作取得显著成绩。我国存在大量的贫困人口</w:t>
      </w:r>
      <w:r>
        <w:rPr>
          <w:rFonts w:ascii="Times New Roman" w:eastAsia="华文行楷" w:hAnsi="Times New Roman" w:cs="Times New Roman" w:hint="eastAsia"/>
          <w:sz w:val="28"/>
          <w:szCs w:val="28"/>
        </w:rPr>
        <w:t>；表明我国仍处于并将长期处于社会主义初级阶段；党和政府贯彻落实</w:t>
      </w:r>
      <w:r>
        <w:rPr>
          <w:rFonts w:hAnsi="宋体" w:cs="Times New Roman" w:hint="eastAsia"/>
          <w:sz w:val="28"/>
          <w:szCs w:val="28"/>
        </w:rPr>
        <w:t>“</w:t>
      </w:r>
      <w:r>
        <w:rPr>
          <w:rFonts w:ascii="Times New Roman" w:eastAsia="华文行楷" w:hAnsi="Times New Roman" w:cs="Times New Roman" w:hint="eastAsia"/>
          <w:sz w:val="28"/>
          <w:szCs w:val="28"/>
        </w:rPr>
        <w:t>三个代表</w:t>
      </w:r>
      <w:r>
        <w:rPr>
          <w:rFonts w:hAnsi="宋体" w:cs="Times New Roman" w:hint="eastAsia"/>
          <w:sz w:val="28"/>
          <w:szCs w:val="28"/>
        </w:rPr>
        <w:t>”</w:t>
      </w:r>
      <w:r>
        <w:rPr>
          <w:rFonts w:ascii="Times New Roman" w:eastAsia="华文行楷" w:hAnsi="Times New Roman" w:cs="Times New Roman" w:hint="eastAsia"/>
          <w:sz w:val="28"/>
          <w:szCs w:val="28"/>
        </w:rPr>
        <w:t>重要思想；坚持</w:t>
      </w:r>
      <w:r>
        <w:rPr>
          <w:rFonts w:hAnsi="宋体" w:cs="Times New Roman" w:hint="eastAsia"/>
          <w:sz w:val="28"/>
          <w:szCs w:val="28"/>
        </w:rPr>
        <w:t>“</w:t>
      </w:r>
      <w:r>
        <w:rPr>
          <w:rFonts w:ascii="Times New Roman" w:eastAsia="华文行楷" w:hAnsi="Times New Roman" w:cs="Times New Roman" w:hint="eastAsia"/>
          <w:sz w:val="28"/>
          <w:szCs w:val="28"/>
        </w:rPr>
        <w:t>以人为本</w:t>
      </w:r>
      <w:r>
        <w:rPr>
          <w:rFonts w:hAnsi="宋体" w:cs="Times New Roman" w:hint="eastAsia"/>
          <w:sz w:val="28"/>
          <w:szCs w:val="28"/>
        </w:rPr>
        <w:t>”</w:t>
      </w:r>
      <w:r>
        <w:rPr>
          <w:rFonts w:ascii="Times New Roman" w:eastAsia="华文行楷" w:hAnsi="Times New Roman" w:cs="Times New Roman" w:hint="eastAsia"/>
          <w:sz w:val="28"/>
          <w:szCs w:val="28"/>
        </w:rPr>
        <w:t>的科学发展观。</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(2)请从公平的角度</w:t>
      </w:r>
      <w:r>
        <w:rPr>
          <w:rFonts w:ascii="Times New Roman" w:eastAsia="MingLiU_HKSCS" w:hAnsi="Times New Roman" w:cs="Times New Roman" w:hint="eastAsia"/>
          <w:sz w:val="28"/>
          <w:szCs w:val="28"/>
        </w:rPr>
        <w:t>，</w:t>
      </w:r>
      <w:r>
        <w:rPr>
          <w:rFonts w:ascii="Times New Roman" w:hAnsi="Times New Roman" w:cs="Times New Roman"/>
          <w:sz w:val="28"/>
          <w:szCs w:val="28"/>
        </w:rPr>
        <w:t>对少数人的观点加以评析。(5分)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观点片面。维护社会公平</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需要制度保障。要靠政府和各种社会组织的力量</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还要靠每一个社会成员的努力。树立社会公平意识</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积极承担社会责任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学会维护自己的合法利益</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而又不侵犯他人、集体和国家的利益等</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是对每个社会成员的基本要求。</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14</w:t>
      </w:r>
      <w:r>
        <w:rPr>
          <w:rFonts w:ascii="Times New Roman" w:eastAsia="MingLiU_HKSCS" w:hAnsi="Times New Roman" w:cs="Times New Roman" w:hint="eastAsia"/>
          <w:sz w:val="28"/>
          <w:szCs w:val="28"/>
        </w:rPr>
        <w:t>．</w:t>
      </w:r>
      <w:r>
        <w:rPr>
          <w:rFonts w:ascii="Times New Roman" w:eastAsia="黑体" w:hAnsi="Times New Roman" w:cs="Times New Roman"/>
          <w:sz w:val="28"/>
          <w:szCs w:val="28"/>
        </w:rPr>
        <w:t>关</w:t>
      </w:r>
      <w:r>
        <w:rPr>
          <w:rFonts w:ascii="Times New Roman" w:eastAsia="黑体" w:hAnsi="Times New Roman" w:cs="Times New Roman" w:hint="eastAsia"/>
          <w:sz w:val="28"/>
          <w:szCs w:val="28"/>
        </w:rPr>
        <w:t>注典型案例。</w:t>
      </w:r>
      <w:r>
        <w:rPr>
          <w:rFonts w:ascii="Times New Roman" w:eastAsia="黑体" w:hAnsi="Times New Roman" w:cs="Times New Roman"/>
          <w:sz w:val="28"/>
          <w:szCs w:val="28"/>
        </w:rPr>
        <w:t xml:space="preserve"> </w:t>
      </w:r>
      <w:r>
        <w:rPr>
          <w:rFonts w:ascii="Times New Roman" w:hAnsi="Times New Roman" w:cs="Times New Roman"/>
          <w:sz w:val="28"/>
          <w:szCs w:val="28"/>
        </w:rPr>
        <w:t>(10分)</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以毛某某为首的涉黑涉恶团伙</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因聚众斗殴、非法拘禁、开设赌场、非法持有枪支等行为被奉化区警方抓获。检察机关对此案提起公诉</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法院公开审理</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以组织、领导黑社会性质组织罪、赌博罪等数罪并罚</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判处毛某某有期徒刑二十年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剥夺政治权利二年</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没收个人全部财产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罚金三百万元；团伙其他成员也受到相应处罚。对这一典型案件媒体及时跟进报道。市民纷纷点赞</w:t>
      </w:r>
      <w:r>
        <w:rPr>
          <w:rFonts w:hAnsi="宋体" w:cs="Times New Roman"/>
          <w:sz w:val="28"/>
          <w:szCs w:val="28"/>
        </w:rPr>
        <w:t>“</w:t>
      </w:r>
      <w:r>
        <w:rPr>
          <w:rFonts w:ascii="Times New Roman" w:eastAsia="楷体_GB2312" w:hAnsi="Times New Roman" w:cs="Times New Roman"/>
          <w:sz w:val="28"/>
          <w:szCs w:val="28"/>
        </w:rPr>
        <w:t>扫黑除恶</w:t>
      </w:r>
      <w:r>
        <w:rPr>
          <w:rFonts w:hAnsi="宋体" w:cs="Times New Roman"/>
          <w:sz w:val="28"/>
          <w:szCs w:val="28"/>
        </w:rPr>
        <w:t>”</w:t>
      </w:r>
      <w:r>
        <w:rPr>
          <w:rFonts w:ascii="Times New Roman" w:eastAsia="楷体_GB2312" w:hAnsi="Times New Roman" w:cs="Times New Roman"/>
          <w:sz w:val="28"/>
          <w:szCs w:val="28"/>
        </w:rPr>
        <w:t>行动</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表示法治社会人人都应遵守法律。</w:t>
      </w:r>
    </w:p>
    <w:p>
      <w:pPr>
        <w:pStyle w:val="PlainText"/>
        <w:ind w:firstLine="560" w:firstLineChars="200"/>
        <w:rPr>
          <w:rFonts w:ascii="Times New Roman" w:eastAsia="楷体_GB2312" w:hAnsi="Times New Roman" w:cs="Times New Roman"/>
          <w:sz w:val="28"/>
          <w:szCs w:val="28"/>
        </w:rPr>
      </w:pP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法治回应</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hint="eastAsia"/>
          <w:sz w:val="28"/>
          <w:szCs w:val="28"/>
        </w:rPr>
        <w:t>2019</w:t>
      </w:r>
      <w:r>
        <w:rPr>
          <w:rFonts w:ascii="Times New Roman" w:eastAsia="楷体_GB2312" w:hAnsi="Times New Roman" w:cs="Times New Roman"/>
          <w:sz w:val="28"/>
          <w:szCs w:val="28"/>
        </w:rPr>
        <w:t>年4月9日</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两高两部印发《关于办理恶势力刑事案件</w:t>
      </w:r>
      <w:r>
        <w:rPr>
          <w:rFonts w:ascii="Times New Roman" w:eastAsia="楷体_GB2312" w:hAnsi="Times New Roman" w:cs="Times New Roman" w:hint="eastAsia"/>
          <w:sz w:val="28"/>
          <w:szCs w:val="28"/>
        </w:rPr>
        <w:t>若干问题的意见》中指出：人民法院、人民检察院、公安机关和司法行政机关要深刻认识到恶势力违法犯罪的严重社会危害</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毫不动摇地坚持依法严惩方针</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在侦查</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起诉、审判</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执行各阶段</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运用多种法律手段全面</w:t>
      </w:r>
      <w:r>
        <w:rPr>
          <w:rFonts w:ascii="Times New Roman" w:eastAsia="楷体_GB2312" w:hAnsi="Times New Roman" w:cs="Times New Roman" w:hint="eastAsia"/>
          <w:sz w:val="28"/>
          <w:szCs w:val="28"/>
        </w:rPr>
        <w:t>依法从严惩处精神</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有力震慑恶势力违法犯罪分子</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有效打击和预防恶势力违法犯罪。</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(1)毛某某的行为性质是什么？请写出你判断的依据。(3分)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犯罪。具有严重社会危害性、刑事违法性、应受刑罚处罚性。</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(2)请说明材料中的不同社会主体在厉行法治中是</w:t>
      </w:r>
      <w:r>
        <w:rPr>
          <w:rFonts w:ascii="Times New Roman" w:hAnsi="Times New Roman" w:cs="Times New Roman" w:hint="eastAsia"/>
          <w:sz w:val="28"/>
          <w:szCs w:val="28"/>
        </w:rPr>
        <w:t>怎样行动的。(</w:t>
      </w:r>
      <w:r>
        <w:rPr>
          <w:rFonts w:ascii="Times New Roman" w:hAnsi="Times New Roman" w:cs="Times New Roman"/>
          <w:sz w:val="28"/>
          <w:szCs w:val="28"/>
        </w:rPr>
        <w:t>4分)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警方(行政机关)严格执法；检察院、法院(司法机关)公正司法；媒体加强法治宣传</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弘扬法治精神；公民做到尊重法律、遵守法律。</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(3)从法律作用的角度谈谈</w:t>
      </w:r>
      <w:r>
        <w:rPr>
          <w:rFonts w:hAnsi="宋体" w:cs="Times New Roman"/>
          <w:sz w:val="28"/>
          <w:szCs w:val="28"/>
        </w:rPr>
        <w:t>“</w:t>
      </w:r>
      <w:r>
        <w:rPr>
          <w:rFonts w:ascii="Times New Roman" w:hAnsi="Times New Roman" w:cs="Times New Roman"/>
          <w:sz w:val="28"/>
          <w:szCs w:val="28"/>
        </w:rPr>
        <w:t>扫黑除恶</w:t>
      </w:r>
      <w:r>
        <w:rPr>
          <w:rFonts w:hAnsi="宋体" w:cs="Times New Roman"/>
          <w:sz w:val="28"/>
          <w:szCs w:val="28"/>
        </w:rPr>
        <w:t>”</w:t>
      </w:r>
      <w:r>
        <w:rPr>
          <w:rFonts w:ascii="Times New Roman" w:hAnsi="Times New Roman" w:cs="Times New Roman"/>
          <w:sz w:val="28"/>
          <w:szCs w:val="28"/>
        </w:rPr>
        <w:t>的重要意义。(3分)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法律具有规范和保护作用。法律是社会成员的行为准绳和行为规范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扫黑除恶</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厉行法治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就是警示我们可以做什么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应该做什么、不应该做什么</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应该怎样做</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不应该怎样做；扫黑除恶</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惩治犯罪</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有利于创造安全、健康、有序的社会环境</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维护公民的合法权益</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保</w:t>
      </w:r>
      <w:r>
        <w:rPr>
          <w:rFonts w:ascii="Times New Roman" w:eastAsia="华文行楷" w:hAnsi="Times New Roman" w:cs="Times New Roman" w:hint="eastAsia"/>
          <w:sz w:val="28"/>
          <w:szCs w:val="28"/>
        </w:rPr>
        <w:t>护我们的生活。</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hint="eastAsia"/>
          <w:sz w:val="28"/>
          <w:szCs w:val="28"/>
        </w:rPr>
        <w:t>15</w:t>
      </w:r>
      <w:r>
        <w:rPr>
          <w:rFonts w:ascii="Times New Roman" w:eastAsia="MingLiU_HKSCS" w:hAnsi="Times New Roman" w:cs="Times New Roman" w:hint="eastAsia"/>
          <w:sz w:val="28"/>
          <w:szCs w:val="28"/>
        </w:rPr>
        <w:t>．</w:t>
      </w:r>
      <w:r>
        <w:rPr>
          <w:rFonts w:ascii="Times New Roman" w:eastAsia="黑体" w:hAnsi="Times New Roman" w:cs="Times New Roman"/>
          <w:sz w:val="28"/>
          <w:szCs w:val="28"/>
        </w:rPr>
        <w:t>阅读材料</w:t>
      </w:r>
      <w:r>
        <w:rPr>
          <w:rFonts w:ascii="MingLiU_HKSCS" w:eastAsia="MingLiU_HKSCS" w:hAnsi="MingLiU_HKSCS" w:cs="MingLiU_HKSCS" w:hint="eastAsia"/>
          <w:sz w:val="28"/>
          <w:szCs w:val="28"/>
        </w:rPr>
        <w:t>，</w:t>
      </w:r>
      <w:r>
        <w:rPr>
          <w:rFonts w:ascii="Times New Roman" w:eastAsia="黑体" w:hAnsi="Times New Roman" w:cs="Times New Roman"/>
          <w:sz w:val="28"/>
          <w:szCs w:val="28"/>
        </w:rPr>
        <w:t>综合运用所学知识</w:t>
      </w:r>
      <w:r>
        <w:rPr>
          <w:rFonts w:ascii="MingLiU_HKSCS" w:eastAsia="MingLiU_HKSCS" w:hAnsi="MingLiU_HKSCS" w:cs="MingLiU_HKSCS" w:hint="eastAsia"/>
          <w:sz w:val="28"/>
          <w:szCs w:val="28"/>
        </w:rPr>
        <w:t>，</w:t>
      </w:r>
      <w:r>
        <w:rPr>
          <w:rFonts w:ascii="Times New Roman" w:eastAsia="黑体" w:hAnsi="Times New Roman" w:cs="Times New Roman"/>
          <w:sz w:val="28"/>
          <w:szCs w:val="28"/>
        </w:rPr>
        <w:t>回答问题。</w:t>
      </w:r>
      <w:r>
        <w:rPr>
          <w:rFonts w:ascii="Times New Roman" w:hAnsi="Times New Roman" w:cs="Times New Roman"/>
          <w:sz w:val="28"/>
          <w:szCs w:val="28"/>
        </w:rPr>
        <w:t>(15分)</w:t>
      </w:r>
    </w:p>
    <w:p>
      <w:pPr>
        <w:pStyle w:val="PlainText"/>
        <w:ind w:firstLine="560" w:firstLineChars="200"/>
        <w:rPr>
          <w:rFonts w:ascii="MingLiU_HKSCS" w:eastAsia="MingLiU_HKSCS" w:hAnsi="MingLiU_HKSCS" w:cs="MingLiU_HKSCS" w:hint="eastAsia"/>
          <w:sz w:val="28"/>
          <w:szCs w:val="28"/>
        </w:rPr>
      </w:pPr>
      <w:r>
        <w:rPr>
          <w:rFonts w:ascii="Times New Roman" w:eastAsia="楷体_GB2312" w:hAnsi="Times New Roman" w:cs="Times New Roman"/>
          <w:sz w:val="28"/>
          <w:szCs w:val="28"/>
        </w:rPr>
        <w:t>党的十九大报告在十八大报告</w:t>
      </w:r>
      <w:r>
        <w:rPr>
          <w:rFonts w:hAnsi="宋体" w:cs="Times New Roman"/>
          <w:sz w:val="28"/>
          <w:szCs w:val="28"/>
        </w:rPr>
        <w:t>“</w:t>
      </w:r>
      <w:r>
        <w:rPr>
          <w:rFonts w:ascii="Times New Roman" w:eastAsia="楷体_GB2312" w:hAnsi="Times New Roman" w:cs="Times New Roman"/>
          <w:sz w:val="28"/>
          <w:szCs w:val="28"/>
        </w:rPr>
        <w:t>全面推进依法治国</w:t>
      </w:r>
      <w:r>
        <w:rPr>
          <w:rFonts w:hAnsi="宋体" w:cs="Times New Roman"/>
          <w:sz w:val="28"/>
          <w:szCs w:val="28"/>
        </w:rPr>
        <w:t>”</w:t>
      </w:r>
      <w:r>
        <w:rPr>
          <w:rFonts w:ascii="Times New Roman" w:eastAsia="楷体_GB2312" w:hAnsi="Times New Roman" w:cs="Times New Roman"/>
          <w:sz w:val="28"/>
          <w:szCs w:val="28"/>
        </w:rPr>
        <w:t>的基础上</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进一步要求</w:t>
      </w:r>
      <w:r>
        <w:rPr>
          <w:rFonts w:hAnsi="宋体" w:cs="Times New Roman"/>
          <w:sz w:val="28"/>
          <w:szCs w:val="28"/>
        </w:rPr>
        <w:t>“</w:t>
      </w:r>
      <w:r>
        <w:rPr>
          <w:rFonts w:ascii="Times New Roman" w:eastAsia="楷体_GB2312" w:hAnsi="Times New Roman" w:cs="Times New Roman"/>
          <w:sz w:val="28"/>
          <w:szCs w:val="28"/>
        </w:rPr>
        <w:t>坚持全面依法治国</w:t>
      </w:r>
      <w:r>
        <w:rPr>
          <w:rFonts w:hAnsi="宋体" w:cs="Times New Roman"/>
          <w:sz w:val="28"/>
          <w:szCs w:val="28"/>
        </w:rPr>
        <w:t>”</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这既表明了法治道路的长期性和艰巨性</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也向全党迈入法治道路提出了更高的要求。纵观世界近现代史</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中外各国为加强法治建设</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进行了不懈努力。</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材料一：</w:t>
      </w:r>
      <w:r>
        <w:rPr>
          <w:rFonts w:hAnsi="宋体" w:cs="Times New Roman"/>
          <w:sz w:val="28"/>
          <w:szCs w:val="28"/>
        </w:rPr>
        <w:t>“</w:t>
      </w:r>
      <w:r>
        <w:rPr>
          <w:rFonts w:ascii="Times New Roman" w:eastAsia="楷体_GB2312" w:hAnsi="Times New Roman" w:cs="Times New Roman"/>
          <w:sz w:val="28"/>
          <w:szCs w:val="28"/>
        </w:rPr>
        <w:t>凡未经议会同意</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以国王权威停止法律或停止法律实施之僭越权力</w:t>
      </w:r>
      <w:r>
        <w:rPr>
          <w:rFonts w:ascii="MingLiU_HKSCS" w:eastAsia="MingLiU_HKSCS" w:hAnsi="MingLiU_HKSCS" w:cs="MingLiU_HKSCS" w:hint="eastAsia"/>
          <w:sz w:val="28"/>
          <w:szCs w:val="28"/>
        </w:rPr>
        <w:t>，</w:t>
      </w:r>
      <w:r>
        <w:rPr>
          <w:rFonts w:ascii="Times New Roman" w:eastAsia="楷体_GB2312" w:hAnsi="Times New Roman" w:cs="Times New Roman"/>
          <w:sz w:val="28"/>
          <w:szCs w:val="28"/>
        </w:rPr>
        <w:t>为非法权力。</w:t>
      </w:r>
      <w:r>
        <w:rPr>
          <w:rFonts w:hAnsi="宋体" w:cs="Times New Roman"/>
          <w:sz w:val="28"/>
          <w:szCs w:val="28"/>
        </w:rPr>
        <w:t>”</w:t>
      </w:r>
      <w:r>
        <w:rPr>
          <w:rFonts w:hAnsi="宋体" w:cs="Times New Roman" w:hint="eastAsia"/>
          <w:sz w:val="28"/>
          <w:szCs w:val="28"/>
        </w:rPr>
        <w:t>“</w:t>
      </w:r>
      <w:r>
        <w:rPr>
          <w:rFonts w:ascii="Times New Roman" w:eastAsia="楷体_GB2312" w:hAnsi="Times New Roman" w:cs="Times New Roman" w:hint="eastAsia"/>
          <w:sz w:val="28"/>
          <w:szCs w:val="28"/>
        </w:rPr>
        <w:t>未经议会批准</w:t>
      </w:r>
      <w:r>
        <w:rPr>
          <w:rFonts w:hAnsi="宋体" w:cs="Times New Roman" w:hint="eastAsia"/>
          <w:sz w:val="28"/>
          <w:szCs w:val="28"/>
        </w:rPr>
        <w:t>……</w:t>
      </w:r>
      <w:r>
        <w:rPr>
          <w:rFonts w:ascii="Times New Roman" w:eastAsia="楷体_GB2312" w:hAnsi="Times New Roman" w:cs="Times New Roman" w:hint="eastAsia"/>
          <w:sz w:val="28"/>
          <w:szCs w:val="28"/>
        </w:rPr>
        <w:t>超过议会准许之时限或方式者</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皆为非法。</w:t>
      </w:r>
      <w:r>
        <w:rPr>
          <w:rFonts w:hAnsi="宋体" w:cs="楷体_GB2312" w:hint="eastAsia"/>
          <w:sz w:val="28"/>
          <w:szCs w:val="28"/>
        </w:rPr>
        <w:t>”“</w:t>
      </w:r>
      <w:r>
        <w:rPr>
          <w:rFonts w:ascii="楷体_GB2312" w:eastAsia="楷体_GB2312" w:hAnsi="楷体_GB2312" w:cs="楷体_GB2312" w:hint="eastAsia"/>
          <w:sz w:val="28"/>
          <w:szCs w:val="28"/>
        </w:rPr>
        <w:t>议会之选举应是自由的。</w:t>
      </w:r>
      <w:r>
        <w:rPr>
          <w:rFonts w:hAnsi="宋体" w:cs="楷体_GB2312" w:hint="eastAsia"/>
          <w:sz w:val="28"/>
          <w:szCs w:val="28"/>
        </w:rPr>
        <w:t>”“</w:t>
      </w:r>
      <w:r>
        <w:rPr>
          <w:rFonts w:ascii="楷体_GB2312" w:eastAsia="楷体_GB2312" w:hAnsi="楷体_GB2312" w:cs="楷体_GB2312" w:hint="eastAsia"/>
          <w:sz w:val="28"/>
          <w:szCs w:val="28"/>
        </w:rPr>
        <w:t>本宪法所授予之立法权</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均属于由参议院与众议院组成之合众国国会。众议院以各州人民每两年所选举之议员组织之</w:t>
      </w:r>
      <w:r>
        <w:rPr>
          <w:rFonts w:hAnsi="宋体" w:cs="Times New Roman" w:hint="eastAsia"/>
          <w:sz w:val="28"/>
          <w:szCs w:val="28"/>
        </w:rPr>
        <w:t>……</w:t>
      </w:r>
      <w:r>
        <w:rPr>
          <w:rFonts w:ascii="Times New Roman" w:eastAsia="楷体_GB2312" w:hAnsi="Times New Roman" w:cs="Times New Roman" w:hint="eastAsia"/>
          <w:sz w:val="28"/>
          <w:szCs w:val="28"/>
        </w:rPr>
        <w:t>行政权属于合众国大总统。大总统之任期为四年</w:t>
      </w:r>
      <w:r>
        <w:rPr>
          <w:rFonts w:hAnsi="宋体" w:cs="Times New Roman" w:hint="eastAsia"/>
          <w:sz w:val="28"/>
          <w:szCs w:val="28"/>
        </w:rPr>
        <w:t>……</w:t>
      </w:r>
      <w:r>
        <w:rPr>
          <w:rFonts w:ascii="Times New Roman" w:eastAsia="楷体_GB2312" w:hAnsi="Times New Roman" w:cs="Times New Roman" w:hint="eastAsia"/>
          <w:sz w:val="28"/>
          <w:szCs w:val="28"/>
        </w:rPr>
        <w:t>应依照手续选举之。</w:t>
      </w:r>
      <w:r>
        <w:rPr>
          <w:rFonts w:hAnsi="宋体" w:cs="Times New Roman" w:hint="eastAsia"/>
          <w:sz w:val="28"/>
          <w:szCs w:val="28"/>
        </w:rPr>
        <w:t>”</w:t>
      </w:r>
    </w:p>
    <w:p>
      <w:pPr>
        <w:pStyle w:val="PlainText"/>
        <w:ind w:firstLine="560" w:firstLineChars="200"/>
        <w:rPr>
          <w:rFonts w:ascii="MingLiU_HKSCS" w:eastAsia="MingLiU_HKSCS" w:hAnsi="MingLiU_HKSCS" w:cs="MingLiU_HKSCS" w:hint="eastAsia"/>
          <w:sz w:val="28"/>
          <w:szCs w:val="28"/>
        </w:rPr>
      </w:pPr>
      <w:r>
        <w:rPr>
          <w:rFonts w:ascii="Times New Roman" w:eastAsia="黑体" w:hAnsi="Times New Roman" w:cs="Times New Roman"/>
          <w:sz w:val="28"/>
          <w:szCs w:val="28"/>
        </w:rPr>
        <w:t>材料二：</w:t>
      </w:r>
      <w:r>
        <w:rPr>
          <w:rFonts w:ascii="Times New Roman" w:eastAsia="楷体_GB2312" w:hAnsi="Times New Roman" w:cs="Times New Roman"/>
          <w:sz w:val="28"/>
          <w:szCs w:val="28"/>
        </w:rPr>
        <w:drawing>
          <wp:inline distT="0" distB="0" distL="114300" distR="114300">
            <wp:extent cx="862965" cy="1272540"/>
            <wp:effectExtent l="0" t="0" r="13335" b="3810"/>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265616" name="图片 5"/>
                    <pic:cNvPicPr>
                      <a:picLocks noChangeAspect="1"/>
                    </pic:cNvPicPr>
                  </pic:nvPicPr>
                  <pic:blipFill>
                    <a:blip xmlns:r="http://schemas.openxmlformats.org/officeDocument/2006/relationships" r:embed="rId8" r:link="rId9"/>
                    <a:stretch>
                      <a:fillRect/>
                    </a:stretch>
                  </pic:blipFill>
                  <pic:spPr>
                    <a:xfrm>
                      <a:off x="0" y="0"/>
                      <a:ext cx="862965" cy="1272540"/>
                    </a:xfrm>
                    <a:prstGeom prst="rect">
                      <a:avLst/>
                    </a:prstGeom>
                    <a:noFill/>
                    <a:ln w="9525">
                      <a:noFill/>
                    </a:ln>
                  </pic:spPr>
                </pic:pic>
              </a:graphicData>
            </a:graphic>
          </wp:inline>
        </w:drawing>
      </w:r>
      <w:r>
        <w:rPr>
          <w:rFonts w:ascii="Times New Roman" w:eastAsia="楷体_GB2312" w:hAnsi="Times New Roman" w:cs="Times New Roman"/>
          <w:sz w:val="28"/>
          <w:szCs w:val="28"/>
        </w:rPr>
        <w:t>　</w:t>
      </w:r>
      <w:r>
        <w:rPr>
          <w:rFonts w:ascii="Times New Roman" w:eastAsia="楷体_GB2312" w:hAnsi="Times New Roman" w:cs="Times New Roman"/>
          <w:sz w:val="28"/>
          <w:szCs w:val="28"/>
        </w:rPr>
        <w:drawing>
          <wp:inline distT="0" distB="0" distL="114300" distR="114300">
            <wp:extent cx="775335" cy="1272540"/>
            <wp:effectExtent l="0" t="0" r="5715" b="3810"/>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6349974" name="图片 6"/>
                    <pic:cNvPicPr>
                      <a:picLocks noChangeAspect="1"/>
                    </pic:cNvPicPr>
                  </pic:nvPicPr>
                  <pic:blipFill>
                    <a:blip xmlns:r="http://schemas.openxmlformats.org/officeDocument/2006/relationships" r:embed="rId10" r:link="rId11"/>
                    <a:stretch>
                      <a:fillRect/>
                    </a:stretch>
                  </pic:blipFill>
                  <pic:spPr>
                    <a:xfrm>
                      <a:off x="0" y="0"/>
                      <a:ext cx="775335" cy="1272540"/>
                    </a:xfrm>
                    <a:prstGeom prst="rect">
                      <a:avLst/>
                    </a:prstGeom>
                    <a:noFill/>
                    <a:ln w="9525">
                      <a:noFill/>
                    </a:ln>
                  </pic:spPr>
                </pic:pic>
              </a:graphicData>
            </a:graphic>
          </wp:inline>
        </w:drawing>
      </w:r>
    </w:p>
    <w:p>
      <w:pPr>
        <w:pStyle w:val="PlainText"/>
        <w:ind w:firstLine="560" w:firstLineChars="200"/>
        <w:rPr>
          <w:rFonts w:ascii="Times New Roman" w:eastAsia="MingLiU_HKSCS" w:hAnsi="Times New Roman" w:cs="Times New Roman" w:hint="eastAsia"/>
          <w:sz w:val="28"/>
          <w:szCs w:val="28"/>
        </w:rPr>
      </w:pPr>
      <w:r>
        <w:rPr>
          <w:rFonts w:ascii="Times New Roman" w:eastAsia="黑体" w:hAnsi="Times New Roman" w:cs="Times New Roman"/>
          <w:sz w:val="28"/>
          <w:szCs w:val="28"/>
        </w:rPr>
        <w:t>材料三：</w:t>
      </w:r>
      <w:r>
        <w:rPr>
          <w:rFonts w:ascii="Times New Roman" w:eastAsia="楷体_GB2312" w:hAnsi="Times New Roman" w:cs="Times New Roman"/>
          <w:sz w:val="28"/>
          <w:szCs w:val="28"/>
        </w:rPr>
        <w:t>党的十九大报告指出：全面依法治国是中国特色社会主义的本质要求和重要保障。必须把党的领导贯彻落实到依</w:t>
      </w:r>
      <w:r>
        <w:rPr>
          <w:rFonts w:ascii="Times New Roman" w:eastAsia="楷体_GB2312" w:hAnsi="Times New Roman" w:cs="Times New Roman" w:hint="eastAsia"/>
          <w:sz w:val="28"/>
          <w:szCs w:val="28"/>
        </w:rPr>
        <w:t>法治国全过程和各方面</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坚定不移走中国特色社会主义法治道路</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完善以宪法为核心的中国特色社会主义法律体系</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建设中国特色社会主义法治体系</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建设社会主义法治国家</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发展中国特色社会主义法治理论</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坚持依法治国、</w:t>
      </w:r>
      <w:r>
        <w:rPr>
          <w:rFonts w:ascii="Times New Roman" w:eastAsia="楷体_GB2312" w:hAnsi="Times New Roman" w:cs="Times New Roman" w:hint="eastAsia"/>
          <w:sz w:val="28"/>
          <w:szCs w:val="28"/>
        </w:rPr>
        <w:t>依法执政、依法行政共同推进</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坚持法治国家、法治政府、法治社会一体建设</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坚持依法治国和以德治国相结合</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依法治国和依规治党有机统一</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深化司法体制改革</w:t>
      </w:r>
      <w:r>
        <w:rPr>
          <w:rFonts w:ascii="MingLiU_HKSCS" w:eastAsia="MingLiU_HKSCS" w:hAnsi="MingLiU_HKSCS" w:cs="MingLiU_HKSCS" w:hint="eastAsia"/>
          <w:sz w:val="28"/>
          <w:szCs w:val="28"/>
        </w:rPr>
        <w:t>，</w:t>
      </w:r>
      <w:r>
        <w:rPr>
          <w:rFonts w:ascii="楷体_GB2312" w:eastAsia="楷体_GB2312" w:hAnsi="楷体_GB2312" w:cs="楷体_GB2312" w:hint="eastAsia"/>
          <w:sz w:val="28"/>
          <w:szCs w:val="28"/>
        </w:rPr>
        <w:t>提高全民族法治素养和道德素质。</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(1)阅读材料三</w:t>
      </w:r>
      <w:r>
        <w:rPr>
          <w:rFonts w:ascii="Times New Roman" w:eastAsia="MingLiU_HKSCS" w:hAnsi="Times New Roman" w:cs="Times New Roman" w:hint="eastAsia"/>
          <w:sz w:val="28"/>
          <w:szCs w:val="28"/>
        </w:rPr>
        <w:t>，</w:t>
      </w:r>
      <w:r>
        <w:rPr>
          <w:rFonts w:ascii="Times New Roman" w:hAnsi="Times New Roman" w:cs="Times New Roman"/>
          <w:sz w:val="28"/>
          <w:szCs w:val="28"/>
        </w:rPr>
        <w:t>请你归纳十九大报告中指出的我国全面推进依法治国的总目标和依法治国的核心各是什么。(6分</w:t>
      </w:r>
      <w:r>
        <w:rPr>
          <w:rFonts w:ascii="Times New Roman" w:hAnsi="Times New Roman" w:cs="Times New Roman" w:hint="eastAsia"/>
          <w:sz w:val="28"/>
          <w:szCs w:val="28"/>
        </w:rPr>
        <w:t>)</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全面推进依法治国总目标是建设中国特色社会主义法治体系</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建设社会主义法治国家。依法治国的核心是依宪治国。</w:t>
      </w:r>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(2)请结合材料三和所学知识</w:t>
      </w:r>
      <w:r>
        <w:rPr>
          <w:rFonts w:ascii="Times New Roman" w:eastAsia="MingLiU_HKSCS" w:hAnsi="Times New Roman" w:cs="Times New Roman" w:hint="eastAsia"/>
          <w:sz w:val="28"/>
          <w:szCs w:val="28"/>
        </w:rPr>
        <w:t>，</w:t>
      </w:r>
      <w:r>
        <w:rPr>
          <w:rFonts w:ascii="Times New Roman" w:hAnsi="Times New Roman" w:cs="Times New Roman"/>
          <w:sz w:val="28"/>
          <w:szCs w:val="28"/>
        </w:rPr>
        <w:t>谈谈为什么必须把党的领导贯彻落实到依法治国全过程和各方面。(4 分)</w:t>
      </w:r>
    </w:p>
    <w:p>
      <w:pPr>
        <w:pStyle w:val="PlainText"/>
        <w:ind w:firstLine="560" w:firstLineChars="200"/>
        <w:rPr>
          <w:rFonts w:ascii="Times New Roman" w:eastAsia="MingLiU_HKSCS" w:hAnsi="Times New Roman" w:cs="Times New Roman" w:hint="eastAsia"/>
          <w:sz w:val="28"/>
          <w:szCs w:val="28"/>
        </w:rPr>
      </w:pPr>
      <w:r>
        <w:rPr>
          <w:rFonts w:eastAsia="华文行楷" w:hAnsi="宋体" w:cs="Times New Roman" w:hint="eastAsia"/>
          <w:sz w:val="28"/>
          <w:szCs w:val="28"/>
        </w:rPr>
        <w:t>①</w:t>
      </w:r>
      <w:r>
        <w:rPr>
          <w:rFonts w:ascii="Times New Roman" w:eastAsia="华文行楷" w:hAnsi="Times New Roman" w:cs="Times New Roman"/>
          <w:sz w:val="28"/>
          <w:szCs w:val="28"/>
        </w:rPr>
        <w:t>中国共产党是中国特色社会主义事业的领导核心。</w:t>
      </w:r>
      <w:r>
        <w:rPr>
          <w:rFonts w:eastAsia="华文行楷" w:hAnsi="宋体" w:cs="Times New Roman"/>
          <w:sz w:val="28"/>
          <w:szCs w:val="28"/>
        </w:rPr>
        <w:t>②</w:t>
      </w:r>
      <w:r>
        <w:rPr>
          <w:rFonts w:ascii="Times New Roman" w:eastAsia="华文行楷" w:hAnsi="Times New Roman" w:cs="Times New Roman"/>
          <w:sz w:val="28"/>
          <w:szCs w:val="28"/>
        </w:rPr>
        <w:t>党的领导是推进依法治国的根本保证。</w:t>
      </w:r>
      <w:r>
        <w:rPr>
          <w:rFonts w:eastAsia="华文行楷" w:hAnsi="宋体" w:cs="Times New Roman" w:hint="eastAsia"/>
          <w:sz w:val="28"/>
          <w:szCs w:val="28"/>
        </w:rPr>
        <w:t>④</w:t>
      </w:r>
      <w:r>
        <w:rPr>
          <w:rFonts w:ascii="Times New Roman" w:eastAsia="华文行楷" w:hAnsi="Times New Roman" w:cs="Times New Roman"/>
          <w:sz w:val="28"/>
          <w:szCs w:val="28"/>
        </w:rPr>
        <w:t>有利于把党和人民的意愿以法律形式体现在国家治理中</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维护党的领导核心地位。</w:t>
      </w:r>
      <w:r>
        <w:rPr>
          <w:rFonts w:eastAsia="华文行楷" w:hAnsi="宋体" w:cs="Times New Roman" w:hint="eastAsia"/>
          <w:sz w:val="28"/>
          <w:szCs w:val="28"/>
        </w:rPr>
        <w:t>④</w:t>
      </w:r>
      <w:r>
        <w:rPr>
          <w:rFonts w:ascii="Times New Roman" w:eastAsia="华文行楷" w:hAnsi="Times New Roman" w:cs="Times New Roman"/>
          <w:sz w:val="28"/>
          <w:szCs w:val="28"/>
        </w:rPr>
        <w:t>有利于我们党领导人民实现国家的长治久安和中华民族的伟大复兴。</w:t>
      </w:r>
      <w:bookmarkStart w:id="0" w:name="_GoBack"/>
      <w:bookmarkEnd w:id="0"/>
    </w:p>
    <w:p>
      <w:pPr>
        <w:pStyle w:val="PlainText"/>
        <w:ind w:firstLine="560" w:firstLineChars="200"/>
        <w:rPr>
          <w:rFonts w:ascii="Times New Roman" w:eastAsia="MingLiU_HKSCS" w:hAnsi="Times New Roman" w:cs="Times New Roman" w:hint="eastAsia"/>
          <w:sz w:val="28"/>
          <w:szCs w:val="28"/>
        </w:rPr>
      </w:pPr>
      <w:r>
        <w:rPr>
          <w:rFonts w:ascii="Times New Roman" w:hAnsi="Times New Roman" w:cs="Times New Roman"/>
          <w:sz w:val="28"/>
          <w:szCs w:val="28"/>
        </w:rPr>
        <w:t>(3)综合以上材料及问题。请回答：在我国加强法治社会建设进程中</w:t>
      </w:r>
      <w:r>
        <w:rPr>
          <w:rFonts w:ascii="Times New Roman" w:eastAsia="MingLiU_HKSCS" w:hAnsi="Times New Roman" w:cs="Times New Roman" w:hint="eastAsia"/>
          <w:sz w:val="28"/>
          <w:szCs w:val="28"/>
        </w:rPr>
        <w:t>，</w:t>
      </w:r>
      <w:r>
        <w:rPr>
          <w:rFonts w:ascii="Times New Roman" w:hAnsi="Times New Roman" w:cs="Times New Roman"/>
          <w:sz w:val="28"/>
          <w:szCs w:val="28"/>
        </w:rPr>
        <w:t>青少年应如何增强自身的法治素养和道德素质？ (5分)</w:t>
      </w:r>
    </w:p>
    <w:p>
      <w:pPr>
        <w:pStyle w:val="PlainText"/>
        <w:ind w:firstLine="560" w:firstLineChars="200"/>
        <w:rPr>
          <w:rFonts w:ascii="Times New Roman" w:eastAsia="MingLiU_HKSCS" w:hAnsi="Times New Roman" w:cs="Times New Roman" w:hint="eastAsia"/>
          <w:sz w:val="28"/>
          <w:szCs w:val="28"/>
        </w:rPr>
      </w:pPr>
      <w:r>
        <w:rPr>
          <w:rFonts w:ascii="Times New Roman" w:eastAsia="华文行楷" w:hAnsi="Times New Roman" w:cs="Times New Roman"/>
          <w:sz w:val="28"/>
          <w:szCs w:val="28"/>
        </w:rPr>
        <w:t>增强权利</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义务意识；增强守法意识；树立法治理念</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学法尊法守法用法(做知法</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守法、护法的合格公民)等。(言之有理即可)树立正确的人生观、世界观；自觉践行社会主义核心价值观；热心公益</w:t>
      </w:r>
      <w:r>
        <w:rPr>
          <w:rFonts w:ascii="MingLiU_HKSCS" w:eastAsia="MingLiU_HKSCS" w:hAnsi="MingLiU_HKSCS" w:cs="MingLiU_HKSCS" w:hint="eastAsia"/>
          <w:sz w:val="28"/>
          <w:szCs w:val="28"/>
        </w:rPr>
        <w:t>，</w:t>
      </w:r>
      <w:r>
        <w:rPr>
          <w:rFonts w:ascii="Times New Roman" w:eastAsia="华文行楷" w:hAnsi="Times New Roman" w:cs="Times New Roman"/>
          <w:sz w:val="28"/>
          <w:szCs w:val="28"/>
        </w:rPr>
        <w:t>关爱社会等。(言之有理即可)</w:t>
      </w:r>
    </w:p>
    <w:p>
      <w:pPr>
        <w:pStyle w:val="PlainText"/>
        <w:rPr>
          <w:rFonts w:ascii="Times New Roman" w:hAnsi="Times New Roman" w:cs="Times New Roman" w:hint="eastAsia"/>
          <w:sz w:val="28"/>
          <w:szCs w:val="28"/>
        </w:rPr>
      </w:pPr>
    </w:p>
    <w:sectPr>
      <w:pgSz w:w="11906" w:h="16838"/>
      <w:pgMar w:top="1440" w:right="1753" w:bottom="1440" w:left="1753"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Cambria">
    <w:panose1 w:val="02040503050406030204"/>
    <w:charset w:val="00"/>
    <w:family w:val="roman"/>
    <w:pitch w:val="default"/>
    <w:sig w:usb0="A00002EF" w:usb1="4000004B" w:usb2="00000000" w:usb3="00000000" w:csb0="2000009F" w:csb1="00000000"/>
  </w:font>
  <w:font w:name="楷体_GB2312">
    <w:panose1 w:val="02010609030101010101"/>
    <w:charset w:val="86"/>
    <w:family w:val="modern"/>
    <w:pitch w:val="default"/>
    <w:sig w:usb0="00000001" w:usb1="080E0000" w:usb2="00000000" w:usb3="00000000" w:csb0="00040000" w:csb1="00000000"/>
  </w:font>
  <w:font w:name="MingLiU_HKSCS">
    <w:panose1 w:val="02020500000000000000"/>
    <w:charset w:val="88"/>
    <w:family w:val="roman"/>
    <w:pitch w:val="default"/>
    <w:sig w:usb0="A00002FF" w:usb1="38CFFCFA" w:usb2="00000016" w:usb3="00000000" w:csb0="00100001" w:csb1="00000000"/>
  </w:font>
  <w:font w:name="华文行楷">
    <w:panose1 w:val="02010800040101010101"/>
    <w:charset w:val="86"/>
    <w:family w:val="auto"/>
    <w:pitch w:val="default"/>
    <w:sig w:usb0="00000001" w:usb1="080F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0560"/>
    <w:rsid w:val="0017065B"/>
    <w:rsid w:val="00264347"/>
    <w:rsid w:val="00F95181"/>
    <w:rsid w:val="00FA0560"/>
    <w:rsid w:val="045D1067"/>
    <w:rsid w:val="23DE4B99"/>
    <w:rsid w:val="366805F1"/>
    <w:rsid w:val="4A3A1CB8"/>
    <w:rsid w:val="66325730"/>
    <w:rsid w:val="75B707C6"/>
    <w:rsid w:val="76F841A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qFormat="1"/>
    <w:lsdException w:name="footer" w:qFormat="1"/>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semiHidden="0" w:qFormat="1"/>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paragraph" w:styleId="Heading1">
    <w:name w:val="heading 1"/>
    <w:basedOn w:val="Normal"/>
    <w:next w:val="Normal"/>
    <w:link w:val="1Char"/>
    <w:uiPriority w:val="9"/>
    <w:qFormat/>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qFormat/>
    <w:tblPr>
      <w:tblCellMar>
        <w:top w:w="0" w:type="dxa"/>
        <w:left w:w="108" w:type="dxa"/>
        <w:bottom w:w="0" w:type="dxa"/>
        <w:right w:w="108" w:type="dxa"/>
      </w:tblCellMar>
    </w:tblPr>
  </w:style>
  <w:style w:type="paragraph" w:styleId="PlainText">
    <w:name w:val="Plain Text"/>
    <w:basedOn w:val="Normal"/>
    <w:link w:val="Char"/>
    <w:uiPriority w:val="99"/>
    <w:unhideWhenUsed/>
    <w:qFormat/>
    <w:rPr>
      <w:rFonts w:ascii="宋体" w:eastAsia="宋体" w:hAnsi="Courier New" w:cs="Courier New"/>
      <w:szCs w:val="21"/>
    </w:rPr>
  </w:style>
  <w:style w:type="paragraph" w:styleId="Footer">
    <w:name w:val="footer"/>
    <w:basedOn w:val="Normal"/>
    <w:link w:val="Char1"/>
    <w:uiPriority w:val="99"/>
    <w:semiHidden/>
    <w:unhideWhenUsed/>
    <w:qFormat/>
    <w:pPr>
      <w:tabs>
        <w:tab w:val="center" w:pos="4153"/>
        <w:tab w:val="right" w:pos="8306"/>
      </w:tabs>
      <w:snapToGrid w:val="0"/>
      <w:jc w:val="left"/>
    </w:pPr>
    <w:rPr>
      <w:sz w:val="18"/>
      <w:szCs w:val="18"/>
    </w:rPr>
  </w:style>
  <w:style w:type="paragraph" w:styleId="Header">
    <w:name w:val="header"/>
    <w:basedOn w:val="Normal"/>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纯文本 Char"/>
    <w:basedOn w:val="DefaultParagraphFont"/>
    <w:link w:val="PlainText"/>
    <w:uiPriority w:val="99"/>
    <w:qFormat/>
    <w:rPr>
      <w:rFonts w:ascii="宋体" w:eastAsia="宋体" w:hAnsi="Courier New" w:cs="Courier New"/>
      <w:szCs w:val="21"/>
    </w:rPr>
  </w:style>
  <w:style w:type="character" w:customStyle="1" w:styleId="Char0">
    <w:name w:val="页眉 Char"/>
    <w:basedOn w:val="DefaultParagraphFont"/>
    <w:link w:val="Header"/>
    <w:uiPriority w:val="99"/>
    <w:semiHidden/>
    <w:qFormat/>
    <w:rPr>
      <w:sz w:val="18"/>
      <w:szCs w:val="18"/>
    </w:rPr>
  </w:style>
  <w:style w:type="character" w:customStyle="1" w:styleId="Char1">
    <w:name w:val="页脚 Char"/>
    <w:basedOn w:val="DefaultParagraphFont"/>
    <w:link w:val="Footer"/>
    <w:uiPriority w:val="99"/>
    <w:semiHidden/>
    <w:qFormat/>
    <w:rPr>
      <w:sz w:val="18"/>
      <w:szCs w:val="18"/>
    </w:rPr>
  </w:style>
  <w:style w:type="character" w:customStyle="1" w:styleId="1Char">
    <w:name w:val="标题 1 Char"/>
    <w:basedOn w:val="DefaultParagraphFont"/>
    <w:link w:val="Heading1"/>
    <w:uiPriority w:val="9"/>
    <w:qFormat/>
    <w:rPr>
      <w:b/>
      <w:bCs/>
      <w:kern w:val="44"/>
      <w:sz w:val="44"/>
      <w:szCs w:val="44"/>
    </w:rPr>
  </w:style>
  <w:style w:type="character" w:customStyle="1" w:styleId="2Char">
    <w:name w:val="标题 2 Char"/>
    <w:basedOn w:val="DefaultParagraphFont"/>
    <w:link w:val="Heading2"/>
    <w:uiPriority w:val="9"/>
    <w:semiHidden/>
    <w:qFormat/>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qFormat/>
    <w:rPr>
      <w:b/>
      <w:bCs/>
      <w:sz w:val="32"/>
      <w:szCs w:val="32"/>
    </w:rPr>
  </w:style>
  <w:style w:type="character" w:customStyle="1" w:styleId="4Char">
    <w:name w:val="标题 4 Char"/>
    <w:basedOn w:val="DefaultParagraphFont"/>
    <w:link w:val="Heading4"/>
    <w:uiPriority w:val="9"/>
    <w:semiHidden/>
    <w:qFormat/>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qFormat/>
    <w:rPr>
      <w:b/>
      <w:bCs/>
      <w:sz w:val="28"/>
      <w:szCs w:val="28"/>
    </w:rPr>
  </w:style>
  <w:style w:type="character" w:customStyle="1" w:styleId="6Char">
    <w:name w:val="标题 6 Char"/>
    <w:basedOn w:val="DefaultParagraphFont"/>
    <w:link w:val="Heading6"/>
    <w:uiPriority w:val="9"/>
    <w:semiHidden/>
    <w:qFormat/>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qFormat/>
    <w:rPr>
      <w:b/>
      <w:bCs/>
      <w:sz w:val="24"/>
      <w:szCs w:val="24"/>
    </w:rPr>
  </w:style>
  <w:style w:type="character" w:customStyle="1" w:styleId="8Char">
    <w:name w:val="标题 8 Char"/>
    <w:basedOn w:val="DefaultParagraphFont"/>
    <w:link w:val="Heading8"/>
    <w:uiPriority w:val="9"/>
    <w:semiHidden/>
    <w:qFormat/>
    <w:rPr>
      <w:rFonts w:asciiTheme="majorHAnsi" w:eastAsiaTheme="majorEastAsia" w:hAnsiTheme="majorHAnsi"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4.png" /><Relationship Id="rId11" Type="http://schemas.openxmlformats.org/officeDocument/2006/relationships/image" Target="HTQ6.tif" TargetMode="External" /><Relationship Id="rId12" Type="http://schemas.openxmlformats.org/officeDocument/2006/relationships/theme" Target="theme/theme1.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HTQ4.tif" TargetMode="External" /><Relationship Id="rId8" Type="http://schemas.openxmlformats.org/officeDocument/2006/relationships/image" Target="media/image3.png" /><Relationship Id="rId9" Type="http://schemas.openxmlformats.org/officeDocument/2006/relationships/image" Target="HTQ5.tif"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2622</Words>
  <Characters>14949</Characters>
  <Application>Microsoft Office Word</Application>
  <DocSecurity>0</DocSecurity>
  <Lines>124</Lines>
  <Paragraphs>35</Paragraphs>
  <ScaleCrop>false</ScaleCrop>
  <Company>微软中国</Company>
  <LinksUpToDate>false</LinksUpToDate>
  <CharactersWithSpaces>17536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2019-11-20T01:01:00Z</dcterms:created>
  <dcterms:modified xsi:type="dcterms:W3CDTF">2019-11-20T01:10:39Z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